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D1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5"/>
        <w:tblpPr w:leftFromText="180" w:rightFromText="180" w:vertAnchor="text" w:horzAnchor="page" w:tblpX="885" w:tblpY="738"/>
        <w:tblW w:w="15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455"/>
        <w:gridCol w:w="7395"/>
        <w:gridCol w:w="2220"/>
        <w:gridCol w:w="1125"/>
        <w:gridCol w:w="1537"/>
      </w:tblGrid>
      <w:tr w14:paraId="1F4E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56" w:type="dxa"/>
            <w:noWrap w:val="0"/>
            <w:vAlign w:val="center"/>
          </w:tcPr>
          <w:p w14:paraId="7F618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项目名称</w:t>
            </w:r>
          </w:p>
        </w:tc>
        <w:tc>
          <w:tcPr>
            <w:tcW w:w="1455" w:type="dxa"/>
            <w:noWrap w:val="0"/>
            <w:vAlign w:val="center"/>
          </w:tcPr>
          <w:p w14:paraId="691AF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检测参数</w:t>
            </w:r>
          </w:p>
        </w:tc>
        <w:tc>
          <w:tcPr>
            <w:tcW w:w="7395" w:type="dxa"/>
            <w:noWrap w:val="0"/>
            <w:vAlign w:val="center"/>
          </w:tcPr>
          <w:p w14:paraId="765F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检测方法</w:t>
            </w:r>
          </w:p>
        </w:tc>
        <w:tc>
          <w:tcPr>
            <w:tcW w:w="2220" w:type="dxa"/>
            <w:noWrap w:val="0"/>
            <w:vAlign w:val="center"/>
          </w:tcPr>
          <w:p w14:paraId="6F2B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lang w:eastAsia="zh-CN"/>
              </w:rPr>
              <w:t>承担</w:t>
            </w: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单位</w:t>
            </w:r>
          </w:p>
        </w:tc>
        <w:tc>
          <w:tcPr>
            <w:tcW w:w="1125" w:type="dxa"/>
            <w:noWrap w:val="0"/>
            <w:vAlign w:val="center"/>
          </w:tcPr>
          <w:p w14:paraId="0C74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联系人</w:t>
            </w:r>
          </w:p>
        </w:tc>
        <w:tc>
          <w:tcPr>
            <w:tcW w:w="1537" w:type="dxa"/>
            <w:noWrap w:val="0"/>
            <w:vAlign w:val="center"/>
          </w:tcPr>
          <w:p w14:paraId="3F36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联系电话</w:t>
            </w:r>
          </w:p>
        </w:tc>
      </w:tr>
      <w:tr w14:paraId="41AB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56" w:type="dxa"/>
            <w:noWrap w:val="0"/>
            <w:vAlign w:val="center"/>
          </w:tcPr>
          <w:p w14:paraId="1D01A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煤中灰分、挥发分、全硫测定</w:t>
            </w:r>
          </w:p>
        </w:tc>
        <w:tc>
          <w:tcPr>
            <w:tcW w:w="1455" w:type="dxa"/>
            <w:noWrap w:val="0"/>
            <w:vAlign w:val="center"/>
          </w:tcPr>
          <w:p w14:paraId="2FFA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灰分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  <w:t>d</w:t>
            </w:r>
          </w:p>
          <w:p w14:paraId="0778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挥发分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</w:rPr>
              <w:t>V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  <w:t>d</w:t>
            </w:r>
          </w:p>
          <w:p w14:paraId="19974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全硫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</w:rPr>
              <w:t>S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bscript"/>
              </w:rPr>
              <w:t>t,d</w:t>
            </w:r>
          </w:p>
        </w:tc>
        <w:tc>
          <w:tcPr>
            <w:tcW w:w="7395" w:type="dxa"/>
            <w:noWrap w:val="0"/>
            <w:vAlign w:val="center"/>
          </w:tcPr>
          <w:p w14:paraId="7A4BE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灰分：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GB/T 212-2008《煤的工业分析方法》缓慢灰化法；GB/T 30732-2014《煤的工业分析方法 仪器法》缓慢灰化法</w:t>
            </w:r>
          </w:p>
          <w:p w14:paraId="4B23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挥发分：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GB/T 212-2008《煤的工业分析方法》；GB/T 30732-2014《煤的工业分析方法 仪器法》</w:t>
            </w:r>
          </w:p>
          <w:p w14:paraId="3FFC5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全硫：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GB/T 214-2007《煤中全硫的测定方法》库仑滴定法</w:t>
            </w:r>
          </w:p>
        </w:tc>
        <w:tc>
          <w:tcPr>
            <w:tcW w:w="2220" w:type="dxa"/>
            <w:noWrap w:val="0"/>
            <w:vAlign w:val="center"/>
          </w:tcPr>
          <w:p w14:paraId="3C15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山西地宝煤炭综合</w:t>
            </w:r>
          </w:p>
          <w:p w14:paraId="2E69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检测中心有限公司</w:t>
            </w:r>
          </w:p>
        </w:tc>
        <w:tc>
          <w:tcPr>
            <w:tcW w:w="1125" w:type="dxa"/>
            <w:noWrap w:val="0"/>
            <w:vAlign w:val="center"/>
          </w:tcPr>
          <w:p w14:paraId="487D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吕鑫磊</w:t>
            </w:r>
          </w:p>
        </w:tc>
        <w:tc>
          <w:tcPr>
            <w:tcW w:w="1537" w:type="dxa"/>
            <w:noWrap w:val="0"/>
            <w:vAlign w:val="center"/>
          </w:tcPr>
          <w:p w14:paraId="685E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15234049563</w:t>
            </w:r>
          </w:p>
        </w:tc>
      </w:tr>
      <w:tr w14:paraId="473F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756" w:type="dxa"/>
            <w:noWrap w:val="0"/>
            <w:vAlign w:val="center"/>
          </w:tcPr>
          <w:p w14:paraId="5258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果蔬汁中敌敌畏的测定</w:t>
            </w:r>
          </w:p>
        </w:tc>
        <w:tc>
          <w:tcPr>
            <w:tcW w:w="1455" w:type="dxa"/>
            <w:noWrap w:val="0"/>
            <w:vAlign w:val="center"/>
          </w:tcPr>
          <w:p w14:paraId="2BF4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敌敌畏</w:t>
            </w:r>
          </w:p>
        </w:tc>
        <w:tc>
          <w:tcPr>
            <w:tcW w:w="7395" w:type="dxa"/>
            <w:noWrap w:val="0"/>
            <w:vAlign w:val="center"/>
          </w:tcPr>
          <w:p w14:paraId="1D88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GB 23200.113-2026《食品安全国家标准 植物源性食品中242种农药及其代谢物残留量的测定 气相色谱-质谱联用法》</w:t>
            </w:r>
          </w:p>
          <w:p w14:paraId="23C1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GB 23200.8-2016《食品安全国家标准 水果和蔬菜中500种农药及相关化学品残留量的测定 气相色谱-质谱法》</w:t>
            </w:r>
          </w:p>
          <w:p w14:paraId="0D5C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GB 23200.121-2026《食品安全国家标准 植物源性食品中352种农药及其代谢物残留量的测定 液相色谱-质谱联用法》</w:t>
            </w:r>
          </w:p>
          <w:p w14:paraId="713A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NY/T 761-2008《蔬菜和水果中有机磷、有机氯、拟除虫菊酯和氨基甲酸酯类农药多残留的测定》</w:t>
            </w:r>
          </w:p>
          <w:p w14:paraId="4793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GB/T 5009.20-2003《食品中有机磷农药残留量的测定》</w:t>
            </w:r>
          </w:p>
          <w:p w14:paraId="71D5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GB/T 5009.145-2003《植物性食品中有机磷和氨基甲酸酯类农药多种残留的测定》</w:t>
            </w:r>
          </w:p>
          <w:p w14:paraId="2E32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GB/T 20769-2008《水果和蔬菜中450种农药及相关化学品残留量的测定 液相色谱-串联质谱法》</w:t>
            </w:r>
          </w:p>
          <w:p w14:paraId="3AD6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GB/T 5009.218-2008 《水果和蔬菜中多种农药残留量的测定》</w:t>
            </w:r>
          </w:p>
          <w:p w14:paraId="54FB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GB 23200.116-2019《食品安全国家标准 植物源性食品中90种有机磷类农药及其代谢物残留量的测定 气相色谱法》</w:t>
            </w:r>
          </w:p>
          <w:p w14:paraId="18347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NY/T 1379-2007《蔬菜中334种农药多残留的测定 气相色谱质谱法和液相色谱质谱法》</w:t>
            </w:r>
          </w:p>
        </w:tc>
        <w:tc>
          <w:tcPr>
            <w:tcW w:w="2220" w:type="dxa"/>
            <w:noWrap w:val="0"/>
            <w:vAlign w:val="center"/>
          </w:tcPr>
          <w:p w14:paraId="4A71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华测检测认证集团</w:t>
            </w:r>
          </w:p>
          <w:p w14:paraId="54D1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股份有限公司</w:t>
            </w:r>
          </w:p>
        </w:tc>
        <w:tc>
          <w:tcPr>
            <w:tcW w:w="1125" w:type="dxa"/>
            <w:noWrap w:val="0"/>
            <w:vAlign w:val="center"/>
          </w:tcPr>
          <w:p w14:paraId="51067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邓利英</w:t>
            </w:r>
          </w:p>
        </w:tc>
        <w:tc>
          <w:tcPr>
            <w:tcW w:w="1537" w:type="dxa"/>
            <w:noWrap w:val="0"/>
            <w:vAlign w:val="center"/>
          </w:tcPr>
          <w:p w14:paraId="6B10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15814689323</w:t>
            </w:r>
          </w:p>
        </w:tc>
      </w:tr>
    </w:tbl>
    <w:p w14:paraId="5C36A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内</w:t>
      </w:r>
      <w:r>
        <w:rPr>
          <w:rFonts w:hint="eastAsia" w:ascii="方正小标宋简体" w:eastAsia="方正小标宋简体"/>
          <w:sz w:val="44"/>
          <w:szCs w:val="44"/>
        </w:rPr>
        <w:t>能力验证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项目表</w:t>
      </w:r>
      <w:bookmarkEnd w:id="0"/>
    </w:p>
    <w:p w14:paraId="0C3755F4"/>
    <w:sectPr>
      <w:pgSz w:w="16838" w:h="11906" w:orient="landscape"/>
      <w:pgMar w:top="1531" w:right="1758" w:bottom="1531" w:left="175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C15053-2E4B-4942-9F9C-80065CCF6B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582091E-EA30-45FB-B3A7-D8FE686B6B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1E88854-834A-4C74-B0D7-51ADF356F2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E45EA"/>
    <w:rsid w:val="39D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2026-06-15T02:55:00Z</dcterms:created>
  <dc:creator>（＾Ｏ＾☆♪晶晶 </dc:creator>
  <cp:lastModifiedBy>（＾Ｏ＾☆♪晶晶 </cp:lastModifiedBy>
  <dcterms:modified xsi:type="dcterms:W3CDTF">2026-06-15T02:59:12Z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C93B60BCAFD04AEEB0FF1D987A029F4D_11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