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5198F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047A8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2025年度山西省专利转化资助项目</w:t>
      </w:r>
    </w:p>
    <w:p w14:paraId="25B51E8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中期自评报告</w:t>
      </w:r>
    </w:p>
    <w:p w14:paraId="2E1C324F">
      <w:pPr>
        <w:rPr>
          <w:rFonts w:hint="default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791"/>
      </w:tblGrid>
      <w:tr w14:paraId="7B8D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04555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项目编号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4F71A7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1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2A092D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项目名称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52FA07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50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6BEA5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Style w:val="10"/>
                <w:rFonts w:hint="default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项目推荐单位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2F9F2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C2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66F804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项目实施</w:t>
            </w: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  <w:p w14:paraId="70712A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(盖章)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53374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A0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5910FD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distribute"/>
              <w:textAlignment w:val="auto"/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项目负责人:</w:t>
            </w:r>
          </w:p>
          <w:p w14:paraId="1F9A37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（签字）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7A9652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26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7828CE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项目联系人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44F61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19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6DE55A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77948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1B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5E3FE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自评日期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20D9C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2026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4E354F82">
      <w:pPr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 w14:paraId="35DCC9E5">
      <w:pPr>
        <w:pStyle w:val="3"/>
        <w:bidi w:val="0"/>
      </w:pPr>
      <w:r>
        <w:t>一、项目基本信息</w:t>
      </w:r>
    </w:p>
    <w:tbl>
      <w:tblPr>
        <w:tblStyle w:val="7"/>
        <w:tblW w:w="50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3"/>
        <w:gridCol w:w="6455"/>
      </w:tblGrid>
      <w:tr w14:paraId="4D11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  <w:tblHeader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5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63F7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2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计划实施周期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5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2025年1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2026年11月</w:t>
            </w:r>
          </w:p>
        </w:tc>
      </w:tr>
      <w:tr w14:paraId="2B8A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中期自评周期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2025年12月—自评日</w:t>
            </w:r>
          </w:p>
        </w:tc>
      </w:tr>
      <w:tr w14:paraId="37FC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6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专利名称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专利号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80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3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专利法律状态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F2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8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□有效□无效□其他：</w:t>
            </w:r>
          </w:p>
        </w:tc>
      </w:tr>
      <w:tr w14:paraId="7CEE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8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转化模式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□自行实施□许可□转让□产学研合作</w:t>
            </w:r>
          </w:p>
          <w:p w14:paraId="3A99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6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□质押融资□作价入股□其他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  <w:tr w14:paraId="692C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资助金额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1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万元</w:t>
            </w:r>
          </w:p>
        </w:tc>
      </w:tr>
      <w:tr w14:paraId="3567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D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自筹资金到位金额</w:t>
            </w:r>
          </w:p>
          <w:p w14:paraId="758F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(不含资助资金)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9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万元</w:t>
            </w:r>
          </w:p>
        </w:tc>
      </w:tr>
      <w:tr w14:paraId="6A75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14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1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  <w:t>项目进度执行情况</w:t>
            </w:r>
          </w:p>
        </w:tc>
        <w:tc>
          <w:tcPr>
            <w:tcW w:w="35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6A13E5E">
      <w:pPr>
        <w:pStyle w:val="3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/>
          <w:lang w:val="en-US" w:eastAsia="zh-CN"/>
        </w:rPr>
        <w:t>二、项目调整情况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836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8" w:hRule="atLeast"/>
        </w:trPr>
        <w:tc>
          <w:tcPr>
            <w:tcW w:w="9061" w:type="dxa"/>
          </w:tcPr>
          <w:p w14:paraId="5ECB111A">
            <w:pPr>
              <w:ind w:left="0" w:leftChars="0" w:firstLine="552" w:firstLine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如项目实施内容、团队成员、经费预算等未按照《计划任务书》执行，可作出相应调整，并说明调整原因；无调整请填写“无”。</w:t>
            </w:r>
          </w:p>
        </w:tc>
      </w:tr>
    </w:tbl>
    <w:p w14:paraId="797B985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三、项目实施主要进展和阶段性成果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4DB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8" w:hRule="atLeast"/>
        </w:trPr>
        <w:tc>
          <w:tcPr>
            <w:tcW w:w="9061" w:type="dxa"/>
          </w:tcPr>
          <w:p w14:paraId="0FD13FC9">
            <w:pPr>
              <w:ind w:left="0" w:leftChars="0" w:firstLine="552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部分为报告的核心内容，要求项目负责人实事求是地认真撰写，对照《计划任务书》约定的目标，包括项目实施进度、核心指标（技术、经济、社会效益）阶段性完成情况、专利实施与转化推进情况、组织管理与团队履职情况，以及开展工作取得的进展、阶段性成果（如专利密集型产品、新产品、新工艺、应用证明等），可给出必要的数据、图表等支撑材料。</w:t>
            </w:r>
          </w:p>
          <w:p w14:paraId="3ECDB840">
            <w:pPr>
              <w:ind w:left="0" w:leftChars="0" w:firstLine="552" w:firstLineChars="200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6416F89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四、经费管理与使用情况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973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8" w:hRule="atLeast"/>
        </w:trPr>
        <w:tc>
          <w:tcPr>
            <w:tcW w:w="9061" w:type="dxa"/>
          </w:tcPr>
          <w:p w14:paraId="346F3A40">
            <w:pPr>
              <w:ind w:left="0" w:leftChars="0" w:firstLine="552" w:firstLine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如实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说明省级资助资金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累计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及具体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支出情况，经费核算与管理是否严格按照《山西省知识产权专项经费管理办法》执行，是否做到专款专用、专账核算，有无违规列支、挤占挪用等行为。</w:t>
            </w:r>
          </w:p>
        </w:tc>
      </w:tr>
    </w:tbl>
    <w:p w14:paraId="3C4D008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五、存在问题、偏差及整改方案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19F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38" w:hRule="atLeast"/>
        </w:trPr>
        <w:tc>
          <w:tcPr>
            <w:tcW w:w="9061" w:type="dxa"/>
          </w:tcPr>
          <w:p w14:paraId="31C8931E">
            <w:pPr>
              <w:ind w:left="0" w:leftChars="0" w:firstLine="552" w:firstLine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如实说明项目实施过程中存在的困难、进度偏差、指标未完成等问题，分析问题产生的根本原因，并提出具体可落地的整改措施及明确的整改时限。</w:t>
            </w:r>
          </w:p>
        </w:tc>
      </w:tr>
    </w:tbl>
    <w:p w14:paraId="7C7927D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六、下一步工作计划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ED5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8" w:hRule="atLeast"/>
        </w:trPr>
        <w:tc>
          <w:tcPr>
            <w:tcW w:w="9061" w:type="dxa"/>
          </w:tcPr>
          <w:p w14:paraId="4513E70C">
            <w:pPr>
              <w:ind w:left="0" w:leftChars="0" w:firstLine="552" w:firstLine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请结合本次中期自评情况，说明项目剩余实施阶段的主要工作安排、关键节点目标及保障措施，确保按期完成《计划任务书》约定的全部任务。</w:t>
            </w:r>
          </w:p>
        </w:tc>
      </w:tr>
    </w:tbl>
    <w:p w14:paraId="66BD4CC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七、诚信承诺与审核意见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63C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8" w:hRule="atLeast"/>
        </w:trPr>
        <w:tc>
          <w:tcPr>
            <w:tcW w:w="9061" w:type="dxa"/>
          </w:tcPr>
          <w:p w14:paraId="7E5EB4B9">
            <w:pPr>
              <w:pStyle w:val="4"/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（一）项目负责人承诺</w:t>
            </w:r>
          </w:p>
          <w:p w14:paraId="250A6B0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郑重承诺，本次中期自评报告及所附佐证材料均真实、完整、有效，无虚假陈述、瞒报漏报情况。本人将严格履行项目负责人职责，按计划推进项目实施，专款专用，按期完成项目全部任务。若存在违规失信行为，本人自愿承担全部责任，并接受相关处理。</w:t>
            </w:r>
          </w:p>
          <w:p w14:paraId="17748E0A">
            <w:pPr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11B0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88" w:firstLineChars="1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 w14:paraId="3AC581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695" w:rightChars="220" w:firstLine="0" w:firstLineChars="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日期：年月日</w:t>
            </w:r>
          </w:p>
        </w:tc>
      </w:tr>
      <w:tr w14:paraId="034A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9061" w:type="dxa"/>
          </w:tcPr>
          <w:p w14:paraId="0A457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right="1264" w:rightChars="40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（二）实施单位审核意见</w:t>
            </w:r>
          </w:p>
          <w:p w14:paraId="1FBA2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52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情况属实，同意上报本次中期自评报告。</w:t>
            </w:r>
          </w:p>
          <w:p w14:paraId="2C1C1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52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FE703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52" w:firstLineChars="20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单位（盖章）：</w:t>
            </w:r>
          </w:p>
          <w:p w14:paraId="246505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52" w:firstLineChars="20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法人签字（盖章）：</w:t>
            </w:r>
          </w:p>
          <w:p w14:paraId="2E215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48" w:rightChars="300" w:firstLine="0" w:firstLineChars="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日期：年月日</w:t>
            </w:r>
          </w:p>
          <w:p w14:paraId="126E7F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52" w:firstLineChars="20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A8654D">
      <w:pPr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 w14:paraId="1459000F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5F4AAFA">
      <w:pPr>
        <w:pStyle w:val="2"/>
        <w:bidi w:val="0"/>
        <w:rPr>
          <w:rFonts w:hint="eastAsia"/>
        </w:rPr>
      </w:pPr>
      <w:r>
        <w:rPr>
          <w:rFonts w:hint="eastAsia"/>
        </w:rPr>
        <w:t>2025年度山西省专利转化资助项目中期检查表</w:t>
      </w:r>
    </w:p>
    <w:p w14:paraId="7C18F78B">
      <w:pPr>
        <w:rPr>
          <w:rFonts w:hint="eastAsi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791"/>
      </w:tblGrid>
      <w:tr w14:paraId="4C60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48DAEA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项目编号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0C10A9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8F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22BAB9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项目名称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37FEF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DE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0B17E3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Style w:val="10"/>
                <w:rFonts w:hint="default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项目推荐单位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46FD6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0D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00756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distribute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项目实施</w:t>
            </w: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7BD5C3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3B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1A958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项目负责人: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78A21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E9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31FCE6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项目联系人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3EC0F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C5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6ACB53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129333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D6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179516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填写日期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6791" w:type="dxa"/>
            <w:tcBorders>
              <w:tl2br w:val="nil"/>
              <w:tr2bl w:val="nil"/>
            </w:tcBorders>
            <w:vAlign w:val="center"/>
          </w:tcPr>
          <w:p w14:paraId="58141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2026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7BD78A3D">
      <w:pPr>
        <w:ind w:left="0" w:leftChars="0" w:firstLine="0" w:firstLineChars="0"/>
        <w:rPr>
          <w:rFonts w:hint="eastAsia"/>
        </w:rPr>
      </w:pPr>
    </w:p>
    <w:p w14:paraId="3E7B5C18">
      <w:pPr>
        <w:rPr>
          <w:rFonts w:hint="eastAsia"/>
        </w:rPr>
      </w:pPr>
    </w:p>
    <w:p w14:paraId="408D79FF">
      <w:pPr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tbl>
      <w:tblPr>
        <w:tblStyle w:val="7"/>
        <w:tblW w:w="5291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3313"/>
        <w:gridCol w:w="2821"/>
        <w:gridCol w:w="1910"/>
      </w:tblGrid>
      <w:tr w14:paraId="646643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7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检查项目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6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检查内容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0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检查结果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F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8BF2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6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一、项目进度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5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1.是否按《计划任务书》推进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D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B5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F18D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F36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4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2.分阶段目标完成率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________%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96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BC7A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二、指标完成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5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1.技术指标阶段性完成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□全部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□部分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□未完成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320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9ADE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E45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2.经济指标阶段性完成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□全部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□部分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□未完成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822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2A16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755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0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3.成果产出情况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□无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列明成果：</w:t>
            </w:r>
          </w:p>
        </w:tc>
      </w:tr>
      <w:tr w14:paraId="4D66A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三、专利实施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1.专利法律状态正常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B8F5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06A4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9E21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2.无专利权属纠纷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B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F55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AB89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1A48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B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3.转化模式落地实施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9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46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BF6F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C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四、经费使用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E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1.资金足额到位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3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CE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AAD1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A7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C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2.专款专用、合规列支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7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759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99C3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05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6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3.无违规支出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1E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D182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7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五、组织管理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1.团队稳定、履职到位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1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4B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3DFA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F588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2.合作单位协作顺畅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3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2A9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1B4A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C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六、问题整改</w:t>
            </w: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1.存在问题已梳理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D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0D8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4397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AB41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8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2.整改措施可行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202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AD72E7E">
      <w:pPr>
        <w:rPr>
          <w:rFonts w:hint="default"/>
          <w:lang w:val="en-US" w:eastAsia="zh-CN"/>
        </w:rPr>
      </w:pPr>
    </w:p>
    <w:tbl>
      <w:tblPr>
        <w:tblStyle w:val="8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9"/>
      </w:tblGrid>
      <w:tr w14:paraId="6622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9349" w:type="dxa"/>
            <w:vAlign w:val="top"/>
          </w:tcPr>
          <w:p w14:paraId="6D500C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</w:t>
            </w:r>
            <w:r>
              <w:rPr>
                <w:rFonts w:hint="eastAsia"/>
                <w:lang w:val="en-US" w:eastAsia="zh-CN"/>
              </w:rPr>
              <w:t>意见：</w:t>
            </w:r>
          </w:p>
        </w:tc>
      </w:tr>
      <w:tr w14:paraId="27E0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349" w:type="dxa"/>
            <w:vAlign w:val="top"/>
          </w:tcPr>
          <w:p w14:paraId="18E591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检查结论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711A5E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□合格，同意继续实施</w:t>
            </w:r>
          </w:p>
          <w:p w14:paraId="6F102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□基本合格，限期整改（整改时限：</w:t>
            </w:r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日前）</w:t>
            </w:r>
          </w:p>
          <w:p w14:paraId="08684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不合格，建议调整/终止</w:t>
            </w:r>
          </w:p>
        </w:tc>
      </w:tr>
      <w:tr w14:paraId="3B01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9349" w:type="dxa"/>
            <w:vAlign w:val="top"/>
          </w:tcPr>
          <w:p w14:paraId="1ADEBB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</w:t>
            </w:r>
            <w:r>
              <w:rPr>
                <w:rFonts w:hint="eastAsia"/>
                <w:lang w:val="en-US" w:eastAsia="zh-CN"/>
              </w:rPr>
              <w:t>实施</w:t>
            </w:r>
            <w:r>
              <w:rPr>
                <w:rFonts w:hint="default"/>
                <w:lang w:val="en-US" w:eastAsia="zh-CN"/>
              </w:rPr>
              <w:t>单位意见：</w:t>
            </w:r>
          </w:p>
          <w:p w14:paraId="24CBF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 w14:paraId="69BC0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60" w:leftChars="100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项目负责人签字：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 w14:paraId="6A5777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60" w:leftChars="100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单位盖章：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 w14:paraId="27521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60" w:leftChars="100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2026  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 w14:paraId="3374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9349" w:type="dxa"/>
            <w:shd w:val="clear" w:color="auto" w:fill="auto"/>
            <w:vAlign w:val="top"/>
          </w:tcPr>
          <w:p w14:paraId="3AC791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推荐单位检查意见：</w:t>
            </w:r>
          </w:p>
          <w:p w14:paraId="35EBD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 w14:paraId="26B401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60" w:leftChars="100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单位盖章：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 w14:paraId="6C3644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60" w:leftChars="100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2026  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</w:tbl>
    <w:p w14:paraId="2A0C77D9">
      <w:p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 w14:paraId="3F4B8652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5CF3D5E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2025年度山西省专利转化资助项目中期检查情况汇总表</w:t>
      </w:r>
    </w:p>
    <w:p w14:paraId="66E1E0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92" w:beforeLines="50" w:after="292" w:afterLines="50" w:line="240" w:lineRule="auto"/>
        <w:ind w:left="0" w:leftChars="0" w:firstLine="0" w:firstLineChars="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推荐单位（盖章）：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填报</w:t>
      </w:r>
      <w:r>
        <w:rPr>
          <w:rFonts w:hint="default"/>
          <w:sz w:val="28"/>
          <w:szCs w:val="28"/>
          <w:lang w:val="en-US" w:eastAsia="zh-CN"/>
        </w:rPr>
        <w:t>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2026  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7"/>
        <w:tblW w:w="5061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743"/>
        <w:gridCol w:w="740"/>
        <w:gridCol w:w="749"/>
        <w:gridCol w:w="1048"/>
        <w:gridCol w:w="1051"/>
        <w:gridCol w:w="737"/>
        <w:gridCol w:w="1087"/>
        <w:gridCol w:w="2060"/>
        <w:gridCol w:w="1820"/>
        <w:gridCol w:w="1580"/>
        <w:gridCol w:w="1480"/>
        <w:gridCol w:w="1080"/>
      </w:tblGrid>
      <w:tr w14:paraId="29FA4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9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7A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312DB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编号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1F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15010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26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实施</w:t>
            </w:r>
          </w:p>
          <w:p w14:paraId="564AE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2A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66569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F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资助</w:t>
            </w:r>
          </w:p>
          <w:p w14:paraId="2CE69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金额</w:t>
            </w:r>
          </w:p>
          <w:p w14:paraId="29B96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(万元)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AF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实施周期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86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进度</w:t>
            </w:r>
          </w:p>
          <w:p w14:paraId="55652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完成率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63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经费使用情况</w:t>
            </w:r>
          </w:p>
          <w:p w14:paraId="70FF5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(合规、不合规)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F6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检查结论</w:t>
            </w:r>
          </w:p>
          <w:p w14:paraId="4F134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(合格、基本合格、不合格)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8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44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整改要求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7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673B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5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D2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5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2E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B75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1B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65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B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7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______%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96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B4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8B0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C8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716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94DC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5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5B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493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FB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31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E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B59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3F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5D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3A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D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B5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29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70B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0E0EDDD">
      <w:pPr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134" w:right="1134" w:bottom="1134" w:left="1134" w:header="85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 w14:paraId="0CA1AF44">
      <w:pPr>
        <w:pStyle w:val="2"/>
        <w:bidi w:val="0"/>
        <w:rPr>
          <w:rFonts w:hint="eastAsia" w:eastAsia="方正小标宋简体"/>
          <w:lang w:val="en-US" w:eastAsia="zh-CN"/>
        </w:rPr>
      </w:pPr>
      <w:r>
        <w:t>推荐单位中期检查工作总结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简要</w:t>
      </w:r>
      <w:r>
        <w:rPr>
          <w:rFonts w:hint="eastAsia"/>
          <w:lang w:eastAsia="zh-CN"/>
        </w:rPr>
        <w:t>）</w:t>
      </w:r>
    </w:p>
    <w:p w14:paraId="473FEF8D">
      <w:pPr>
        <w:bidi w:val="0"/>
        <w:rPr>
          <w:rFonts w:hint="eastAsia"/>
          <w:lang w:val="en-US" w:eastAsia="zh-CN"/>
        </w:rPr>
      </w:pPr>
    </w:p>
    <w:p w14:paraId="3DCB6ED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可简要说明本地区/本部门专利转化项目中期检查的组织方式、整体实施进度及成效；</w:t>
      </w:r>
    </w:p>
    <w:p w14:paraId="0D6CF92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请梳理共性问题、典型经验及后续监管服务安排，体现闭环管理。</w:t>
      </w:r>
    </w:p>
    <w:p w14:paraId="16CFB178">
      <w:bookmarkStart w:id="0" w:name="_GoBack"/>
      <w:bookmarkEnd w:id="0"/>
    </w:p>
    <w:sectPr>
      <w:pgSz w:w="11906" w:h="16838"/>
      <w:pgMar w:top="2098" w:right="1474" w:bottom="1984" w:left="1587" w:header="850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2DA66E-F6F5-424B-9112-84EAE78683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F9396C-D221-433D-A0CD-0106B84E765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2458F"/>
    <w:rsid w:val="0EE2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/>
      <w:snapToGrid/>
      <w:spacing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 w:cs="楷体_GB231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/>
      <w:spacing w:line="240" w:lineRule="auto"/>
      <w:ind w:left="316" w:leftChars="100" w:right="316" w:rightChars="100" w:firstLine="0" w:firstLineChars="0"/>
      <w:jc w:val="both"/>
    </w:pPr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2026-05-18T07:35:00Z</dcterms:created>
  <dc:creator>（＾Ｏ＾☆♪晶晶 </dc:creator>
  <cp:lastModifiedBy>（＾Ｏ＾☆♪晶晶 </cp:lastModifiedBy>
  <dcterms:modified xsi:type="dcterms:W3CDTF">2026-05-18T07:35:12Z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5E2FD062ACB7449682B5927882F931D7_11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