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F2B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844" w:rightChars="402"/>
        <w:jc w:val="left"/>
        <w:textAlignment w:val="auto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3</w:t>
      </w:r>
    </w:p>
    <w:p w14:paraId="49B649CF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31FD4321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</w:p>
    <w:p w14:paraId="211E57A4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晋中市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</w:rPr>
        <w:t>新型研发机构</w:t>
      </w:r>
      <w:r>
        <w:rPr>
          <w:rFonts w:hint="eastAsia" w:ascii="方正小标宋简体" w:hAnsi="方正小标宋简体" w:eastAsia="方正小标宋简体" w:cs="方正小标宋简体"/>
          <w:sz w:val="52"/>
          <w:szCs w:val="52"/>
          <w:lang w:eastAsia="zh-CN"/>
        </w:rPr>
        <w:t>年度工作报表</w:t>
      </w:r>
    </w:p>
    <w:p w14:paraId="53CB1F55">
      <w:pPr>
        <w:autoSpaceDN w:val="0"/>
        <w:snapToGrid w:val="0"/>
        <w:spacing w:line="240" w:lineRule="auto"/>
        <w:jc w:val="center"/>
        <w:rPr>
          <w:rFonts w:hint="eastAsia" w:ascii="楷体_GB2312" w:hAnsi="楷体_GB2312" w:eastAsia="楷体_GB2312" w:cs="楷体_GB2312"/>
          <w:sz w:val="36"/>
          <w:szCs w:val="36"/>
          <w:lang w:eastAsia="zh-CN"/>
        </w:rPr>
      </w:pP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2025年度</w:t>
      </w:r>
      <w:r>
        <w:rPr>
          <w:rFonts w:hint="eastAsia" w:ascii="楷体_GB2312" w:hAnsi="楷体_GB2312" w:eastAsia="楷体_GB2312" w:cs="楷体_GB2312"/>
          <w:sz w:val="36"/>
          <w:szCs w:val="36"/>
          <w:lang w:eastAsia="zh-CN"/>
        </w:rPr>
        <w:t>）</w:t>
      </w:r>
    </w:p>
    <w:p w14:paraId="3A966417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60"/>
          <w:szCs w:val="60"/>
        </w:rPr>
      </w:pPr>
    </w:p>
    <w:p w14:paraId="2636E246">
      <w:pPr>
        <w:autoSpaceDN w:val="0"/>
        <w:snapToGrid w:val="0"/>
        <w:spacing w:line="240" w:lineRule="auto"/>
        <w:jc w:val="center"/>
        <w:rPr>
          <w:rFonts w:ascii="方正小标宋简体" w:hAnsi="方正小标宋简体" w:eastAsia="方正小标宋简体" w:cs="方正小标宋简体"/>
          <w:sz w:val="60"/>
          <w:szCs w:val="60"/>
        </w:rPr>
      </w:pPr>
    </w:p>
    <w:p w14:paraId="41C9B982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12319B7B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6A59DB6B">
      <w:pPr>
        <w:autoSpaceDN w:val="0"/>
        <w:snapToGrid w:val="0"/>
        <w:spacing w:line="240" w:lineRule="auto"/>
        <w:jc w:val="center"/>
        <w:rPr>
          <w:rFonts w:hint="eastAsia" w:ascii="方正小标宋简体" w:hAnsi="方正小标宋简体" w:eastAsia="方正小标宋简体" w:cs="方正小标宋简体"/>
          <w:sz w:val="52"/>
          <w:szCs w:val="52"/>
        </w:rPr>
      </w:pPr>
    </w:p>
    <w:p w14:paraId="07B8CBDC">
      <w:pPr>
        <w:adjustRightInd w:val="0"/>
        <w:snapToGrid w:val="0"/>
        <w:spacing w:line="640" w:lineRule="atLeast"/>
        <w:ind w:firstLine="720" w:firstLineChars="200"/>
        <w:jc w:val="left"/>
        <w:rPr>
          <w:rFonts w:hint="eastAsia" w:ascii="仿宋_GB2312" w:hAnsi="仿宋"/>
          <w:sz w:val="36"/>
          <w:szCs w:val="36"/>
        </w:rPr>
      </w:pPr>
    </w:p>
    <w:p w14:paraId="6099F734">
      <w:pPr>
        <w:adjustRightInd w:val="0"/>
        <w:snapToGrid w:val="0"/>
        <w:spacing w:line="640" w:lineRule="atLeast"/>
        <w:ind w:firstLine="720" w:firstLineChars="200"/>
        <w:jc w:val="left"/>
        <w:rPr>
          <w:rFonts w:hint="eastAsia" w:ascii="仿宋_GB2312" w:hAnsi="仿宋"/>
          <w:sz w:val="36"/>
          <w:szCs w:val="36"/>
        </w:rPr>
      </w:pPr>
    </w:p>
    <w:p w14:paraId="4A30D92B">
      <w:pPr>
        <w:adjustRightInd w:val="0"/>
        <w:snapToGrid w:val="0"/>
        <w:spacing w:line="640" w:lineRule="atLeast"/>
        <w:ind w:firstLine="1440" w:firstLineChars="400"/>
        <w:jc w:val="left"/>
        <w:rPr>
          <w:rFonts w:hint="eastAsia" w:ascii="仿宋_GB2312" w:hAnsi="仿宋"/>
          <w:sz w:val="36"/>
          <w:szCs w:val="36"/>
        </w:rPr>
      </w:pPr>
    </w:p>
    <w:p w14:paraId="321D27E3">
      <w:pPr>
        <w:adjustRightInd w:val="0"/>
        <w:snapToGrid w:val="0"/>
        <w:spacing w:line="640" w:lineRule="atLeast"/>
        <w:ind w:firstLine="1440" w:firstLineChars="400"/>
        <w:jc w:val="left"/>
        <w:rPr>
          <w:rFonts w:hint="eastAsia" w:ascii="仿宋_GB2312" w:hAnsi="仿宋"/>
          <w:sz w:val="36"/>
          <w:szCs w:val="36"/>
        </w:rPr>
      </w:pPr>
    </w:p>
    <w:p w14:paraId="3C814153">
      <w:pPr>
        <w:adjustRightInd w:val="0"/>
        <w:snapToGrid w:val="0"/>
        <w:spacing w:line="640" w:lineRule="atLeast"/>
        <w:ind w:firstLine="1920" w:firstLineChars="600"/>
        <w:jc w:val="left"/>
        <w:rPr>
          <w:rFonts w:ascii="仿宋_GB2312" w:hAnsi="仿宋"/>
          <w:sz w:val="32"/>
          <w:szCs w:val="32"/>
          <w:u w:val="single"/>
        </w:rPr>
      </w:pPr>
      <w:r>
        <w:rPr>
          <w:rFonts w:hint="eastAsia" w:ascii="仿宋_GB2312" w:hAnsi="仿宋"/>
          <w:sz w:val="32"/>
          <w:szCs w:val="32"/>
        </w:rPr>
        <w:t>单位：</w:t>
      </w:r>
      <w:r>
        <w:rPr>
          <w:rFonts w:hint="eastAsia" w:ascii="仿宋_GB2312" w:hAnsi="仿宋"/>
          <w:sz w:val="32"/>
          <w:szCs w:val="32"/>
          <w:u w:val="single"/>
        </w:rPr>
        <w:t xml:space="preserve">（盖章）              </w:t>
      </w:r>
      <w:r>
        <w:rPr>
          <w:rFonts w:hint="eastAsia" w:ascii="仿宋_GB2312" w:hAnsi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"/>
          <w:sz w:val="32"/>
          <w:szCs w:val="32"/>
          <w:u w:val="single"/>
        </w:rPr>
        <w:t xml:space="preserve">  </w:t>
      </w:r>
    </w:p>
    <w:p w14:paraId="696AA897">
      <w:pPr>
        <w:adjustRightInd w:val="0"/>
        <w:snapToGrid w:val="0"/>
        <w:spacing w:line="640" w:lineRule="atLeast"/>
        <w:ind w:firstLine="1280" w:firstLineChars="400"/>
        <w:jc w:val="left"/>
        <w:rPr>
          <w:rFonts w:hint="eastAsia" w:ascii="仿宋_GB2312" w:hAnsi="仿宋"/>
          <w:sz w:val="32"/>
          <w:szCs w:val="32"/>
        </w:rPr>
      </w:pPr>
    </w:p>
    <w:p w14:paraId="39DAEBF7">
      <w:pPr>
        <w:adjustRightInd w:val="0"/>
        <w:snapToGrid w:val="0"/>
        <w:spacing w:line="640" w:lineRule="atLeast"/>
        <w:ind w:firstLine="1920" w:firstLineChars="600"/>
        <w:jc w:val="left"/>
        <w:rPr>
          <w:rFonts w:ascii="仿宋_GB2312" w:hAnsi="仿宋"/>
          <w:sz w:val="32"/>
          <w:szCs w:val="32"/>
        </w:rPr>
      </w:pPr>
      <w:r>
        <w:rPr>
          <w:rFonts w:hint="eastAsia" w:ascii="仿宋_GB2312" w:hAnsi="仿宋"/>
          <w:sz w:val="32"/>
          <w:szCs w:val="32"/>
        </w:rPr>
        <w:t>日期：</w:t>
      </w:r>
      <w:r>
        <w:rPr>
          <w:rFonts w:hint="eastAsia" w:ascii="仿宋_GB2312" w:hAnsi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"/>
          <w:sz w:val="32"/>
          <w:szCs w:val="32"/>
        </w:rPr>
        <w:t xml:space="preserve">  </w:t>
      </w:r>
    </w:p>
    <w:p w14:paraId="7BFEF6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310045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</w:p>
    <w:p w14:paraId="45802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黑体" w:hAnsi="黑体" w:eastAsia="黑体" w:cs="黑体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填表说明</w:t>
      </w:r>
    </w:p>
    <w:p w14:paraId="79FBBF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1.表中数据涉及时间点均应为2025年末状态数据。</w:t>
      </w:r>
    </w:p>
    <w:p w14:paraId="43E171A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2.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“单位名称”填写全称，“注册资金”单位是“万元”。</w:t>
      </w:r>
    </w:p>
    <w:p w14:paraId="65F5A8B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“认定时间”填写获批市级新型研发机构的年度如“2023年”。</w:t>
      </w:r>
    </w:p>
    <w:p w14:paraId="60A43C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“法人性质”单选，填写数字。</w:t>
      </w:r>
    </w:p>
    <w:p w14:paraId="790770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“单位负责人”填写单位法人信息；“出生年月”填写示例“1980.08”；“学历”填写如研究生、本科、专科、高中...;“职称”填写示例“高级工程师”，无职称填写“无”。</w:t>
      </w:r>
    </w:p>
    <w:p w14:paraId="73AC996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6.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“面向我省战略性新兴产业集群领域”酌情填写数字即可，如填写“15”，请在后面横线处写明领域方向。</w:t>
      </w:r>
    </w:p>
    <w:p w14:paraId="3D0E72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7.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“研发类型”酌情填写数字即可，如填写“6”，请在后面横线处写明研发类型。</w:t>
      </w:r>
    </w:p>
    <w:p w14:paraId="6FD36ED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8.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“股东（或出资方）构成”一栏，股东（或出资方）发生变化的填写相关情况；若无变化，则无需填写。</w:t>
      </w:r>
    </w:p>
    <w:p w14:paraId="4BD63CC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9.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“股东类型”酌情填写数字即可，如填写“7”，请在后面横线处写明类型。</w:t>
      </w:r>
    </w:p>
    <w:p w14:paraId="19B98F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10.“常驻研发人员数”指年度在企工作超过4个月并在2025年末仍保持在岗或处于协议期内的人员。</w:t>
      </w:r>
    </w:p>
    <w:p w14:paraId="15F8A35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11.“常驻研发人员学历”指已获取的学历，在读阶段不作统计。</w:t>
      </w:r>
    </w:p>
    <w:p w14:paraId="4659FD5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12.“硕士、博士或高级职称人员占研发人员比例”四舍五入取整。如计算结果为“14.5%”，请填写“15%”。</w:t>
      </w:r>
    </w:p>
    <w:p w14:paraId="5C086E9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13.“高层次人才情况”填写示例：“三晋英才”填写“1/0”，表示现有1人，2025年新增0人。</w:t>
      </w:r>
    </w:p>
    <w:p w14:paraId="6C7BEA2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14.“省级以上创新平台数量”统计范围包括但不限于国家、省级科技、工信、发改等部门认定的创新平台，如重点实验室、技术创新中心、中试基地、企业技术中心、工程研究中心等；“获批时间”填写认定年份，如“2023年”。</w:t>
      </w:r>
    </w:p>
    <w:p w14:paraId="041A039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15.“承担财政支持的科技计划项目”指作为牵头单位承担的各级科技计划项目；“参与财政支持的科技计划项目”指作为合作单位承担的各级科技计划项目。</w:t>
      </w:r>
    </w:p>
    <w:p w14:paraId="7D7636F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16.“非财政支持的项目”包括单位自筹资金项目、横向项目等。</w:t>
      </w:r>
    </w:p>
    <w:p w14:paraId="7CF83DA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17.“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</w:t>
      </w:r>
      <w:r>
        <w:rPr>
          <w:rFonts w:hint="default" w:ascii="仿宋_GB2312" w:hAnsi="仿宋_GB2312" w:eastAsia="仿宋_GB2312" w:cs="仿宋_GB2312"/>
          <w:sz w:val="24"/>
          <w:szCs w:val="24"/>
          <w:lang w:val="en-US" w:eastAsia="zh-CN"/>
        </w:rPr>
        <w:t>年专利产出情况（项）”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中“专利申请/获批数”指截至2025年12月31日，完成提交申请的专利数和获批数。如“2/1”表示申报2项，获批1项。</w:t>
      </w:r>
    </w:p>
    <w:p w14:paraId="5F56C6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</w:p>
    <w:p w14:paraId="0EB7719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</w:rPr>
      </w:pPr>
    </w:p>
    <w:p w14:paraId="41FC3E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center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44"/>
          <w:szCs w:val="44"/>
        </w:rPr>
      </w:pPr>
    </w:p>
    <w:p w14:paraId="3D2F98D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kern w:val="0"/>
          <w:sz w:val="44"/>
          <w:szCs w:val="44"/>
        </w:rPr>
        <w:t>信用承诺书</w:t>
      </w:r>
    </w:p>
    <w:p w14:paraId="1088E14E">
      <w:pPr>
        <w:autoSpaceDE w:val="0"/>
        <w:autoSpaceDN w:val="0"/>
        <w:snapToGrid w:val="0"/>
        <w:spacing w:line="590" w:lineRule="exact"/>
        <w:ind w:firstLine="624"/>
        <w:rPr>
          <w:rFonts w:hint="eastAsia" w:ascii="仿宋_GB2312" w:hAnsi="仿宋_GB2312" w:eastAsia="仿宋_GB2312" w:cs="仿宋_GB2312"/>
          <w:snapToGrid w:val="0"/>
          <w:kern w:val="0"/>
          <w:szCs w:val="32"/>
        </w:rPr>
      </w:pPr>
    </w:p>
    <w:p w14:paraId="23EA4F2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60" w:firstLineChars="2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本单位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在此郑重承诺：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本单位提供的资料真实可靠、数据准确，</w:t>
      </w:r>
      <w:r>
        <w:rPr>
          <w:rFonts w:hint="eastAsia" w:ascii="仿宋_GB2312" w:hAnsi="仿宋_GB2312" w:eastAsia="仿宋_GB2312" w:cs="仿宋_GB2312"/>
          <w:sz w:val="28"/>
          <w:szCs w:val="28"/>
        </w:rPr>
        <w:t>并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对</w:t>
      </w:r>
      <w:r>
        <w:rPr>
          <w:rFonts w:hint="eastAsia" w:ascii="仿宋_GB2312" w:hAnsi="仿宋_GB2312" w:eastAsia="仿宋_GB2312" w:cs="仿宋_GB2312"/>
          <w:sz w:val="28"/>
          <w:szCs w:val="28"/>
        </w:rPr>
        <w:t>所填报内容真实性和完整性进行审核，对填写的各种数据和情况描述真实性负责。材料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内容</w:t>
      </w:r>
      <w:r>
        <w:rPr>
          <w:rFonts w:hint="eastAsia" w:ascii="仿宋_GB2312" w:hAnsi="仿宋_GB2312" w:eastAsia="仿宋_GB2312" w:cs="仿宋_GB2312"/>
          <w:sz w:val="28"/>
          <w:szCs w:val="28"/>
        </w:rPr>
        <w:t>符合《中华人民共和国保守国家秘密法》和《科学技术保密规定》等相关法律法规。本单位保证不违反有关科技管理纪律规定，不存在违背《关于进一步加强科研诚信建设的若干意见》规定和其它科研诚信要求的行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，无侵犯他人知识产权等失信行为。</w:t>
      </w:r>
    </w:p>
    <w:p w14:paraId="3C1BA5EE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本单位承诺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：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如有失实或失信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等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行为，愿意根据相关规定，承担以下责任：</w:t>
      </w:r>
    </w:p>
    <w:p w14:paraId="6216C585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1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取消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eastAsia="zh-CN"/>
        </w:rPr>
        <w:t>市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级新型研发机构资格，并追回单位和责任人所获利益；</w:t>
      </w:r>
    </w:p>
    <w:p w14:paraId="3B94D0C3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2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记入科研失信记录；</w:t>
      </w:r>
    </w:p>
    <w:p w14:paraId="6BC5D62D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548" w:firstLineChars="196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3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>其它相关法律责任等。</w:t>
      </w:r>
    </w:p>
    <w:p w14:paraId="1DF77811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624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617F2466">
      <w:pPr>
        <w:keepNext w:val="0"/>
        <w:keepLines w:val="0"/>
        <w:pageBreakBefore w:val="0"/>
        <w:widowControl w:val="0"/>
        <w:kinsoku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76289DF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4F0503F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ind w:firstLine="280" w:firstLineChars="100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法定代表人（签字）：               单位（公章）      </w:t>
      </w:r>
    </w:p>
    <w:p w14:paraId="78E8196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 w:val="0"/>
        <w:autoSpaceDN w:val="0"/>
        <w:bidi w:val="0"/>
        <w:adjustRightInd/>
        <w:snapToGrid w:val="0"/>
        <w:spacing w:line="520" w:lineRule="exac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</w:pPr>
    </w:p>
    <w:p w14:paraId="1BAAD74D">
      <w:pPr>
        <w:keepNext w:val="0"/>
        <w:keepLines w:val="0"/>
        <w:pageBreakBefore w:val="0"/>
        <w:widowControl w:val="0"/>
        <w:kinsoku/>
        <w:overflowPunct/>
        <w:topLinePunct w:val="0"/>
        <w:bidi w:val="0"/>
        <w:adjustRightInd/>
        <w:spacing w:line="520" w:lineRule="exact"/>
        <w:ind w:right="840" w:rightChars="400"/>
        <w:jc w:val="right"/>
        <w:textAlignment w:val="auto"/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lang w:val="en-US"/>
        </w:rPr>
        <w:t xml:space="preserve"> 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</w:rPr>
        <w:t xml:space="preserve">  </w:t>
      </w: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t xml:space="preserve"> 年    月    日</w:t>
      </w:r>
    </w:p>
    <w:p w14:paraId="0E7EEF97">
      <w:pP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snapToGrid w:val="0"/>
          <w:kern w:val="0"/>
          <w:sz w:val="28"/>
          <w:szCs w:val="28"/>
          <w:u w:val="none"/>
        </w:rPr>
        <w:br w:type="page"/>
      </w:r>
    </w:p>
    <w:p w14:paraId="6EFDFE78">
      <w:pPr>
        <w:rPr>
          <w:rFonts w:ascii="黑体" w:hAnsi="黑体" w:eastAsia="黑体" w:cs="黑体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Cs/>
          <w:color w:val="000000"/>
          <w:sz w:val="28"/>
          <w:szCs w:val="28"/>
        </w:rPr>
        <w:t>一、单位基本信息</w:t>
      </w:r>
    </w:p>
    <w:tbl>
      <w:tblPr>
        <w:tblStyle w:val="3"/>
        <w:tblW w:w="9071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442"/>
        <w:gridCol w:w="637"/>
        <w:gridCol w:w="1800"/>
        <w:gridCol w:w="808"/>
        <w:gridCol w:w="324"/>
        <w:gridCol w:w="900"/>
        <w:gridCol w:w="286"/>
        <w:gridCol w:w="914"/>
        <w:gridCol w:w="260"/>
        <w:gridCol w:w="103"/>
        <w:gridCol w:w="1409"/>
      </w:tblGrid>
      <w:tr w14:paraId="7B0A2B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4CF64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 w14:paraId="068A019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7883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6BCA708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C42CE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971F5A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注册资金（万元）</w:t>
            </w:r>
          </w:p>
        </w:tc>
        <w:tc>
          <w:tcPr>
            <w:tcW w:w="2608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82AE77E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0A3D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认定时间</w:t>
            </w:r>
          </w:p>
        </w:tc>
        <w:tc>
          <w:tcPr>
            <w:tcW w:w="268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DD43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67F9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49C8F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法人</w:t>
            </w:r>
          </w:p>
          <w:p w14:paraId="3960E2B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性质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95B6D1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67EDEBE">
            <w:pPr>
              <w:widowControl/>
              <w:snapToGrid w:val="0"/>
              <w:jc w:val="left"/>
              <w:rPr>
                <w:rFonts w:hint="default" w:ascii="仿宋_GB2312" w:hAnsi="仿宋_GB2312" w:eastAsia="仿宋_GB2312" w:cs="仿宋_GB2312"/>
                <w:color w:val="000000"/>
                <w:spacing w:val="-1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</w:rPr>
              <w:t>（选填数字，单选）1.企业  2.事业单位  3.科技类民办非企业</w:t>
            </w:r>
            <w:r>
              <w:rPr>
                <w:rFonts w:hint="eastAsia" w:ascii="仿宋_GB2312" w:hAnsi="仿宋_GB2312" w:eastAsia="仿宋_GB2312" w:cs="仿宋_GB2312"/>
                <w:color w:val="000000"/>
                <w:spacing w:val="-17"/>
                <w:kern w:val="0"/>
                <w:sz w:val="24"/>
                <w:szCs w:val="24"/>
                <w:lang w:val="en-US" w:eastAsia="zh-CN"/>
              </w:rPr>
              <w:t>4.其他</w:t>
            </w:r>
          </w:p>
        </w:tc>
      </w:tr>
      <w:tr w14:paraId="36C241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 w14:paraId="3FFB9533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单位</w:t>
            </w:r>
          </w:p>
          <w:p w14:paraId="5ED0E4D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398D70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17261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BC0F1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6F4E99D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0CDCF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BBDA38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2F9D6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B15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3B6141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498C46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8A41C8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C3A965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53C2EB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8B437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0DAF1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F9475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联系人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6706F36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245B5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AB9FC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eastAsia="zh-CN"/>
              </w:rPr>
              <w:t>职务</w:t>
            </w:r>
          </w:p>
        </w:tc>
        <w:tc>
          <w:tcPr>
            <w:tcW w:w="15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8E1B73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F17E7A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15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A9303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B039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2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FE187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面向我省战略性新兴产业集群领域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3070DF4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57C1877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（选填数字，可多选）</w:t>
            </w:r>
          </w:p>
          <w:p w14:paraId="5DA35B95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1.信息技术应用创新  2.大数据  3.半导体  4.光电  5.光伏  </w:t>
            </w:r>
          </w:p>
          <w:p w14:paraId="6BAF8A6F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6.碳基新材料  7.生物基新材料  8.特种金属材料  9.先进轨道交通装备制造  10.煤机智能制造  11.智能网联新能源汽车  </w:t>
            </w:r>
          </w:p>
          <w:p w14:paraId="4D284249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12.现代生物医药和大健康  13.通用航空  14.节能环保</w:t>
            </w:r>
          </w:p>
          <w:p w14:paraId="4ECE5695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15.其它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</w:t>
            </w:r>
          </w:p>
        </w:tc>
      </w:tr>
      <w:tr w14:paraId="5CEB23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5" w:hRule="atLeast"/>
          <w:jc w:val="center"/>
        </w:trPr>
        <w:tc>
          <w:tcPr>
            <w:tcW w:w="11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E37E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研发</w:t>
            </w:r>
          </w:p>
          <w:p w14:paraId="731712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类型</w:t>
            </w:r>
          </w:p>
        </w:tc>
        <w:tc>
          <w:tcPr>
            <w:tcW w:w="107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2CC94F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680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2918DF3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 xml:space="preserve">（选填数字，可多选） </w:t>
            </w:r>
          </w:p>
          <w:p w14:paraId="0A96859A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1.基础研究  2. 应用基础研究  3. 产业共性关键技术研发</w:t>
            </w:r>
          </w:p>
          <w:p w14:paraId="4397E2A8">
            <w:pPr>
              <w:widowControl/>
              <w:snapToGrid w:val="0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4.科技成果转移转化  5. 研发服务6.其他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  <w:tr w14:paraId="03BFB5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43F7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股东（或出资方）构成</w:t>
            </w: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A17F3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9691DE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股东（或出资方）名称</w:t>
            </w:r>
          </w:p>
        </w:tc>
        <w:tc>
          <w:tcPr>
            <w:tcW w:w="9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D88E6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股权</w:t>
            </w:r>
          </w:p>
          <w:p w14:paraId="7F25B56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比例（%）</w:t>
            </w: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67B743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投资</w:t>
            </w:r>
          </w:p>
          <w:p w14:paraId="0A3F6DA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金额</w:t>
            </w:r>
          </w:p>
          <w:p w14:paraId="48B6DB1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17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0BC6A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股东类型</w:t>
            </w:r>
          </w:p>
        </w:tc>
      </w:tr>
      <w:tr w14:paraId="41352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81E22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17644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1ABE6F13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ADF6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5C6AB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4C869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FA8647B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w w:val="9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w w:val="90"/>
                <w:kern w:val="0"/>
                <w:sz w:val="24"/>
                <w:szCs w:val="24"/>
              </w:rPr>
              <w:t>（选填数字）</w:t>
            </w:r>
          </w:p>
          <w:p w14:paraId="3CBEF34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1.政府机构</w:t>
            </w:r>
          </w:p>
          <w:p w14:paraId="3895AB9B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2.事业单位</w:t>
            </w:r>
          </w:p>
          <w:p w14:paraId="37F0F4D9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3.社团组织</w:t>
            </w:r>
          </w:p>
          <w:p w14:paraId="59549CA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4.企业</w:t>
            </w:r>
          </w:p>
          <w:p w14:paraId="2B8B6D2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5.投资基金</w:t>
            </w:r>
          </w:p>
          <w:p w14:paraId="15D26454">
            <w:pPr>
              <w:widowControl/>
              <w:snapToGrid w:val="0"/>
              <w:jc w:val="left"/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6.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eastAsia="zh-CN"/>
              </w:rPr>
              <w:t>个人</w:t>
            </w:r>
          </w:p>
          <w:p w14:paraId="17E75720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spacing w:val="-1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lang w:val="en-US" w:eastAsia="zh-CN"/>
              </w:rPr>
              <w:t>7.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_GB2312" w:hAnsi="仿宋_GB2312" w:eastAsia="仿宋_GB2312" w:cs="仿宋_GB2312"/>
                <w:spacing w:val="-10"/>
                <w:kern w:val="0"/>
                <w:sz w:val="24"/>
                <w:szCs w:val="24"/>
                <w:u w:val="single"/>
              </w:rPr>
              <w:t xml:space="preserve">     </w:t>
            </w:r>
          </w:p>
        </w:tc>
      </w:tr>
      <w:tr w14:paraId="01F814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06B2A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FCBAA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F31094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FB7C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3ACBF2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6EF15F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7E95B58C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09E96A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A6288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53EC1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78DF14D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96272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22724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5EADBC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7F0DBD1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D36FA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96FC4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AA074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0822583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4F337A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74C815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86E1D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976DEB9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0A92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1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D07F4A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442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9670D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56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DC9EC6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90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9A13A13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0C19E587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63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 w14:paraId="4BE36559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09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56F413F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</w:p>
        </w:tc>
      </w:tr>
      <w:tr w14:paraId="1CCF7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9071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D71F65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（若股东或出资方相比上一年度有变化的，请在此填写相关情况；若无变化，则无需填写。）</w:t>
            </w:r>
          </w:p>
        </w:tc>
      </w:tr>
    </w:tbl>
    <w:p w14:paraId="372B0EF6">
      <w:pPr>
        <w:snapToGrid w:val="0"/>
        <w:rPr>
          <w:rFonts w:ascii="黑体" w:hAnsi="黑体" w:eastAsia="黑体" w:cs="宋体"/>
          <w:sz w:val="28"/>
          <w:szCs w:val="28"/>
        </w:rPr>
      </w:pPr>
      <w:bookmarkStart w:id="0" w:name="_GoBack"/>
      <w:bookmarkEnd w:id="0"/>
      <w:r>
        <w:rPr>
          <w:rFonts w:hint="eastAsia" w:ascii="黑体" w:hAnsi="黑体" w:eastAsia="黑体" w:cs="宋体"/>
          <w:sz w:val="28"/>
          <w:szCs w:val="28"/>
        </w:rPr>
        <w:t>二、单位人员及科研基础情况</w:t>
      </w:r>
    </w:p>
    <w:tbl>
      <w:tblPr>
        <w:tblStyle w:val="3"/>
        <w:tblW w:w="899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70"/>
        <w:gridCol w:w="1597"/>
        <w:gridCol w:w="1701"/>
        <w:gridCol w:w="11"/>
        <w:gridCol w:w="1690"/>
        <w:gridCol w:w="1701"/>
        <w:gridCol w:w="1623"/>
      </w:tblGrid>
      <w:tr w14:paraId="285A0F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93C06D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职工总数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9A5AD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196A84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研发人员数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82E0A9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192D76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23676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常驻研发人员数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21B0C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340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AA17">
            <w:pPr>
              <w:snapToGrid w:val="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</w:rPr>
              <w:t>创新团队数量</w:t>
            </w:r>
          </w:p>
        </w:tc>
        <w:tc>
          <w:tcPr>
            <w:tcW w:w="16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7C20D6">
            <w:pPr>
              <w:snapToGrid w:val="0"/>
              <w:ind w:right="111" w:rightChars="53"/>
              <w:jc w:val="right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个</w:t>
            </w:r>
          </w:p>
        </w:tc>
      </w:tr>
      <w:tr w14:paraId="2714593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3D53F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常驻研发人员学历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C42A2E8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B89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05D0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D7120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专科</w:t>
            </w:r>
          </w:p>
        </w:tc>
      </w:tr>
      <w:tr w14:paraId="1584CB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FD550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D0571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58F29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34AF1D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232D615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39691A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6052B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常驻研发人员技术</w:t>
            </w:r>
          </w:p>
          <w:p w14:paraId="5A54354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6E9F2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高级职称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67949B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中级职称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38A1C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初级职称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3FFE21">
            <w:pPr>
              <w:snapToGrid w:val="0"/>
              <w:jc w:val="center"/>
              <w:rPr>
                <w:rFonts w:hint="eastAsia" w:ascii="黑体" w:hAnsi="黑体" w:eastAsia="黑体" w:cs="黑体"/>
                <w:spacing w:val="-2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硕士、博士或高级职称人员占研发人员比例</w:t>
            </w:r>
          </w:p>
        </w:tc>
      </w:tr>
      <w:tr w14:paraId="2F51C3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AACC62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A55837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49079D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C4409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35DFD1">
            <w:pPr>
              <w:tabs>
                <w:tab w:val="left" w:pos="1680"/>
              </w:tabs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  <w:lang w:val="en-US" w:eastAsia="zh-CN"/>
              </w:rPr>
              <w:t xml:space="preserve">              </w:t>
            </w: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%</w:t>
            </w:r>
          </w:p>
        </w:tc>
      </w:tr>
      <w:tr w14:paraId="76D1CC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2CAF17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年度</w:t>
            </w:r>
            <w:r>
              <w:rPr>
                <w:rFonts w:hint="eastAsia" w:ascii="黑体" w:hAnsi="黑体" w:eastAsia="黑体" w:cs="黑体"/>
                <w:b/>
                <w:bCs/>
                <w:sz w:val="24"/>
                <w:szCs w:val="24"/>
                <w:u w:val="none"/>
              </w:rPr>
              <w:t>新增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常驻研发人员情况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7D3105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博士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6B022D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硕士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BDC24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本科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C3043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专科</w:t>
            </w:r>
          </w:p>
        </w:tc>
      </w:tr>
      <w:tr w14:paraId="1E3CB32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C68C1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7DB81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53416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7B164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307F21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7296A8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093EC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64A60E9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高级职称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FC6068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中级职称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EBF64">
            <w:pPr>
              <w:snapToGrid w:val="0"/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初级职称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C21F74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-</w:t>
            </w:r>
          </w:p>
        </w:tc>
      </w:tr>
      <w:tr w14:paraId="5C20F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4BBB90">
            <w:pPr>
              <w:snapToGrid w:val="0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FA0E39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4A8B23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2FFC57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589B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-</w:t>
            </w:r>
          </w:p>
        </w:tc>
      </w:tr>
      <w:tr w14:paraId="1321B41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654F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高层次人才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情况</w:t>
            </w:r>
          </w:p>
          <w:p w14:paraId="453426BA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（现有</w:t>
            </w: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/2025年新增</w:t>
            </w: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8B0A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两院院士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6DA852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长江学者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360AF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国家杰青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BB68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三晋学者</w:t>
            </w:r>
          </w:p>
        </w:tc>
      </w:tr>
      <w:tr w14:paraId="5948931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E3421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CED0B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300BAE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52DA9C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39E5F7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620199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604196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2C0A5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三晋英才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111D69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其他省部级</w:t>
            </w:r>
          </w:p>
          <w:p w14:paraId="32E8DB46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以上人才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4CDD8E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外籍创新人才数量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5FDE7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合计</w:t>
            </w:r>
          </w:p>
        </w:tc>
      </w:tr>
      <w:tr w14:paraId="490E4D4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226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763831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F5C79A">
            <w:pPr>
              <w:tabs>
                <w:tab w:val="left" w:pos="1480"/>
              </w:tabs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F2B4842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AE29E5">
            <w:pPr>
              <w:snapToGrid w:val="0"/>
              <w:ind w:right="189" w:rightChars="90"/>
              <w:jc w:val="right"/>
              <w:rPr>
                <w:rFonts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EE4587">
            <w:pPr>
              <w:snapToGrid w:val="0"/>
              <w:ind w:right="111" w:rightChars="53"/>
              <w:jc w:val="righ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人</w:t>
            </w:r>
          </w:p>
        </w:tc>
      </w:tr>
      <w:tr w14:paraId="21E5AC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37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69F7B">
            <w:pPr>
              <w:snapToGrid w:val="0"/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省级以上创新平台数量（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如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重点实验室、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技术创新中心、企业技术中心、工程研究中心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等）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16A87">
            <w:pPr>
              <w:snapToGrid w:val="0"/>
              <w:ind w:right="111" w:rightChars="53"/>
              <w:jc w:val="righ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个</w:t>
            </w:r>
          </w:p>
        </w:tc>
      </w:tr>
      <w:tr w14:paraId="226C0C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40AB7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B02C8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创新平台名称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（类型）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29471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认定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单位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FDBCF2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参与度</w:t>
            </w:r>
          </w:p>
          <w:p w14:paraId="295F0086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（牵头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/合作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A312E0">
            <w:pPr>
              <w:snapToGrid w:val="0"/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  <w:t>获批时间</w:t>
            </w:r>
          </w:p>
        </w:tc>
      </w:tr>
      <w:tr w14:paraId="4BA6E4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082E4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916E0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8F9C8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D52A33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E5EFB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0BB9A8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132E0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CC0E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0A0A6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F46BC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F8EC5F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07642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F2F12A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3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BF029">
            <w:pPr>
              <w:snapToGrid w:val="0"/>
              <w:jc w:val="lef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16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35B5A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99427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FF6C5">
            <w:pPr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6EDCBA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7" w:hRule="atLeast"/>
          <w:jc w:val="center"/>
        </w:trPr>
        <w:tc>
          <w:tcPr>
            <w:tcW w:w="22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2E0981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办公和科研场所</w:t>
            </w:r>
          </w:p>
        </w:tc>
        <w:tc>
          <w:tcPr>
            <w:tcW w:w="67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39B66C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总计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平方米。其中，自有产权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平方米，</w:t>
            </w:r>
          </w:p>
          <w:p w14:paraId="19AAAA1C">
            <w:pPr>
              <w:snapToGrid w:val="0"/>
              <w:spacing w:line="360" w:lineRule="exact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租借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</w:t>
            </w:r>
          </w:p>
          <w:p w14:paraId="638417AC">
            <w:pPr>
              <w:snapToGrid w:val="0"/>
              <w:spacing w:line="360" w:lineRule="exact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年度新增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平方米。其中，自有产权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平方米，租借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  <w:t>平方米。</w:t>
            </w:r>
          </w:p>
        </w:tc>
      </w:tr>
    </w:tbl>
    <w:p w14:paraId="4F716552">
      <w:r>
        <w:rPr>
          <w:rFonts w:hint="eastAsia" w:ascii="黑体" w:hAnsi="黑体" w:eastAsia="黑体" w:cs="宋体"/>
          <w:sz w:val="28"/>
          <w:szCs w:val="28"/>
        </w:rPr>
        <w:t>三、资产财务情况</w:t>
      </w:r>
    </w:p>
    <w:tbl>
      <w:tblPr>
        <w:tblStyle w:val="3"/>
        <w:tblW w:w="90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1460"/>
        <w:gridCol w:w="2252"/>
        <w:gridCol w:w="2252"/>
        <w:gridCol w:w="1149"/>
        <w:gridCol w:w="1106"/>
      </w:tblGrid>
      <w:tr w14:paraId="0E3E55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2" w:type="dxa"/>
            <w:gridSpan w:val="2"/>
            <w:vAlign w:val="center"/>
          </w:tcPr>
          <w:p w14:paraId="3C57DA0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资产总额</w:t>
            </w:r>
          </w:p>
          <w:p w14:paraId="59E0284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2" w:type="dxa"/>
            <w:vAlign w:val="center"/>
          </w:tcPr>
          <w:p w14:paraId="7BD0F16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1FE00BC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年度资产总额增加值</w:t>
            </w:r>
          </w:p>
          <w:p w14:paraId="046FA57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5" w:type="dxa"/>
            <w:gridSpan w:val="2"/>
            <w:vAlign w:val="center"/>
          </w:tcPr>
          <w:p w14:paraId="360174C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66696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252" w:type="dxa"/>
            <w:gridSpan w:val="2"/>
            <w:vAlign w:val="center"/>
          </w:tcPr>
          <w:p w14:paraId="3BAFEAEC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用于研究开发的仪器</w:t>
            </w:r>
          </w:p>
          <w:p w14:paraId="0996DEA2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设备原值</w:t>
            </w:r>
          </w:p>
          <w:p w14:paraId="50AC8A6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2" w:type="dxa"/>
            <w:vAlign w:val="center"/>
          </w:tcPr>
          <w:p w14:paraId="46D1CEF3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2252" w:type="dxa"/>
            <w:vAlign w:val="center"/>
          </w:tcPr>
          <w:p w14:paraId="4889138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其中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202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年度用于研究开发的仪器设备原值增加值</w:t>
            </w:r>
          </w:p>
          <w:p w14:paraId="76A9504E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255" w:type="dxa"/>
            <w:gridSpan w:val="2"/>
            <w:vAlign w:val="center"/>
          </w:tcPr>
          <w:p w14:paraId="0AC93275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4F24D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11" w:type="dxa"/>
            <w:gridSpan w:val="6"/>
            <w:vAlign w:val="center"/>
          </w:tcPr>
          <w:p w14:paraId="3DB03574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财务情况</w:t>
            </w:r>
          </w:p>
        </w:tc>
      </w:tr>
      <w:tr w14:paraId="514CE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16B8AAB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年度</w:t>
            </w:r>
          </w:p>
        </w:tc>
        <w:tc>
          <w:tcPr>
            <w:tcW w:w="1149" w:type="dxa"/>
            <w:vAlign w:val="center"/>
          </w:tcPr>
          <w:p w14:paraId="6A528117">
            <w:pPr>
              <w:pStyle w:val="2"/>
              <w:jc w:val="center"/>
              <w:rPr>
                <w:rFonts w:hint="default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2024</w:t>
            </w:r>
          </w:p>
          <w:p w14:paraId="2FCFF505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  <w:tc>
          <w:tcPr>
            <w:tcW w:w="1106" w:type="dxa"/>
            <w:vAlign w:val="center"/>
          </w:tcPr>
          <w:p w14:paraId="38DFA1C3">
            <w:pPr>
              <w:pStyle w:val="2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2025</w:t>
            </w:r>
          </w:p>
          <w:p w14:paraId="0D0370C6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年度</w:t>
            </w:r>
          </w:p>
        </w:tc>
      </w:tr>
      <w:tr w14:paraId="2885B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7720C3D0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收入总额（万元）</w:t>
            </w:r>
          </w:p>
        </w:tc>
        <w:tc>
          <w:tcPr>
            <w:tcW w:w="1149" w:type="dxa"/>
            <w:vAlign w:val="center"/>
          </w:tcPr>
          <w:p w14:paraId="61FB34C1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106" w:type="dxa"/>
            <w:vAlign w:val="center"/>
          </w:tcPr>
          <w:p w14:paraId="6A84F37C">
            <w:pPr>
              <w:pStyle w:val="2"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15E4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restart"/>
            <w:vAlign w:val="center"/>
          </w:tcPr>
          <w:p w14:paraId="4FB9CC8F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其中</w:t>
            </w:r>
          </w:p>
        </w:tc>
        <w:tc>
          <w:tcPr>
            <w:tcW w:w="5964" w:type="dxa"/>
            <w:gridSpan w:val="3"/>
            <w:vAlign w:val="center"/>
          </w:tcPr>
          <w:p w14:paraId="693D2A31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1.1主营业务收入（万元）</w:t>
            </w:r>
          </w:p>
        </w:tc>
        <w:tc>
          <w:tcPr>
            <w:tcW w:w="1149" w:type="dxa"/>
            <w:vAlign w:val="center"/>
          </w:tcPr>
          <w:p w14:paraId="484E155D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6E369ED2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FDC7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vAlign w:val="center"/>
          </w:tcPr>
          <w:p w14:paraId="2E15DFF0">
            <w:pPr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64" w:type="dxa"/>
            <w:gridSpan w:val="3"/>
            <w:vAlign w:val="center"/>
          </w:tcPr>
          <w:p w14:paraId="72BBD9BA">
            <w:pPr>
              <w:pStyle w:val="2"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1.2政府及财政补助收入（万元）</w:t>
            </w:r>
          </w:p>
        </w:tc>
        <w:tc>
          <w:tcPr>
            <w:tcW w:w="1149" w:type="dxa"/>
            <w:vAlign w:val="center"/>
          </w:tcPr>
          <w:p w14:paraId="7B2755F6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1EB939BB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CD7D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vAlign w:val="center"/>
          </w:tcPr>
          <w:p w14:paraId="5FB857AA">
            <w:pPr>
              <w:widowControl/>
              <w:spacing w:line="36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64" w:type="dxa"/>
            <w:gridSpan w:val="3"/>
            <w:vAlign w:val="center"/>
          </w:tcPr>
          <w:p w14:paraId="714EA830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1.3社会资本投入（含风险投资金额）（万元）</w:t>
            </w:r>
          </w:p>
        </w:tc>
        <w:tc>
          <w:tcPr>
            <w:tcW w:w="1149" w:type="dxa"/>
            <w:vAlign w:val="center"/>
          </w:tcPr>
          <w:p w14:paraId="293D58C5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EE08BE7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2FD5E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92" w:type="dxa"/>
            <w:vMerge w:val="continue"/>
            <w:vAlign w:val="center"/>
          </w:tcPr>
          <w:p w14:paraId="20EFD0FE">
            <w:pPr>
              <w:widowControl/>
              <w:spacing w:line="360" w:lineRule="exac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</w:p>
        </w:tc>
        <w:tc>
          <w:tcPr>
            <w:tcW w:w="5964" w:type="dxa"/>
            <w:gridSpan w:val="3"/>
            <w:vAlign w:val="center"/>
          </w:tcPr>
          <w:p w14:paraId="41C546D6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1.4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成果转化收入（含技术合同交易额）（万元）</w:t>
            </w:r>
          </w:p>
        </w:tc>
        <w:tc>
          <w:tcPr>
            <w:tcW w:w="1149" w:type="dxa"/>
            <w:vAlign w:val="center"/>
          </w:tcPr>
          <w:p w14:paraId="15C83F81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3396F29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51E30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450B2792">
            <w:pPr>
              <w:pStyle w:val="2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净利润（万元）</w:t>
            </w:r>
          </w:p>
        </w:tc>
        <w:tc>
          <w:tcPr>
            <w:tcW w:w="1149" w:type="dxa"/>
            <w:vAlign w:val="center"/>
          </w:tcPr>
          <w:p w14:paraId="52E1F05A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303866A6">
            <w:pPr>
              <w:pStyle w:val="2"/>
              <w:jc w:val="center"/>
              <w:rPr>
                <w:rFonts w:ascii="仿宋_GB2312" w:hAnsi="仿宋_GB2312" w:cs="仿宋_GB2312"/>
                <w:kern w:val="0"/>
                <w:sz w:val="24"/>
                <w:szCs w:val="24"/>
              </w:rPr>
            </w:pPr>
          </w:p>
        </w:tc>
      </w:tr>
      <w:tr w14:paraId="456B60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4F2CF1B0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3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研发费用（万元）</w:t>
            </w:r>
          </w:p>
        </w:tc>
        <w:tc>
          <w:tcPr>
            <w:tcW w:w="1149" w:type="dxa"/>
            <w:vAlign w:val="center"/>
          </w:tcPr>
          <w:p w14:paraId="28AC81E9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7A11599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2B017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14BA107E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4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研发费用中财政资金（万元）</w:t>
            </w:r>
          </w:p>
        </w:tc>
        <w:tc>
          <w:tcPr>
            <w:tcW w:w="1149" w:type="dxa"/>
            <w:vAlign w:val="center"/>
          </w:tcPr>
          <w:p w14:paraId="44DC9146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0CEE4B0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7E3D8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3C4CDDED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研发费用支出占总收入的比例（%）</w:t>
            </w:r>
          </w:p>
        </w:tc>
        <w:tc>
          <w:tcPr>
            <w:tcW w:w="1149" w:type="dxa"/>
            <w:vAlign w:val="center"/>
          </w:tcPr>
          <w:p w14:paraId="42BFC0CE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233B6431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 w14:paraId="00E829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6756" w:type="dxa"/>
            <w:gridSpan w:val="4"/>
            <w:vAlign w:val="center"/>
          </w:tcPr>
          <w:p w14:paraId="7A6FC780">
            <w:pPr>
              <w:widowControl/>
              <w:spacing w:line="360" w:lineRule="exact"/>
              <w:jc w:val="left"/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6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en-US" w:eastAsia="zh-CN"/>
              </w:rPr>
              <w:t>.</w:t>
            </w: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科研人员薪酬占薪酬总额的比例（%）</w:t>
            </w:r>
          </w:p>
        </w:tc>
        <w:tc>
          <w:tcPr>
            <w:tcW w:w="1149" w:type="dxa"/>
            <w:vAlign w:val="center"/>
          </w:tcPr>
          <w:p w14:paraId="6C90582F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0BCEBC87">
            <w:pPr>
              <w:widowControl/>
              <w:spacing w:line="36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</w:tbl>
    <w:p w14:paraId="081FD102">
      <w:pPr>
        <w:widowControl/>
        <w:snapToGrid w:val="0"/>
        <w:jc w:val="left"/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四、科技项目、成果产出、社会效益</w:t>
      </w:r>
    </w:p>
    <w:tbl>
      <w:tblPr>
        <w:tblStyle w:val="3"/>
        <w:tblW w:w="909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3"/>
        <w:gridCol w:w="748"/>
        <w:gridCol w:w="386"/>
        <w:gridCol w:w="360"/>
        <w:gridCol w:w="1411"/>
        <w:gridCol w:w="264"/>
        <w:gridCol w:w="626"/>
        <w:gridCol w:w="508"/>
        <w:gridCol w:w="628"/>
        <w:gridCol w:w="27"/>
        <w:gridCol w:w="1234"/>
        <w:gridCol w:w="1134"/>
      </w:tblGrid>
      <w:tr w14:paraId="6B7743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46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D6B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年度科研项目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134FA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合计</w:t>
            </w: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9F11C2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国家级</w:t>
            </w: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E4750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省部级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E642E8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市级</w:t>
            </w:r>
          </w:p>
        </w:tc>
      </w:tr>
      <w:tr w14:paraId="35B60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FA60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承担财政支持的科技计划</w:t>
            </w:r>
          </w:p>
          <w:p w14:paraId="1717723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0F6E1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9D255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06EB0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0082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F8A27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F041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F4E73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94D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C433D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E3231C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D5008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1628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766A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187B1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参与财政支持的科技计划</w:t>
            </w:r>
          </w:p>
          <w:p w14:paraId="7E64C32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97AC0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项目立项总数（项）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8BFF7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30D4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0B93F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1A451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3C36F6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82E3BC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22DB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资助总经费（万元）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E049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6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76B7E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020685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6ED956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2D289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 w14:paraId="49B47A8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非财政支持的项目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17E09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6C42F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AE575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项目收入金额</w:t>
            </w:r>
          </w:p>
          <w:p w14:paraId="5A17B4D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（万元）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858C1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349B9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62C17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年专利</w:t>
            </w:r>
          </w:p>
          <w:p w14:paraId="1138FD7B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产出情况（项）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19406B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专利申请/获批数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43B81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E6EF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其中：发明专利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eastAsia="zh-CN"/>
              </w:rPr>
              <w:t>申请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/获批数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0C2BF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2D9718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8FFB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EC73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有效发明专利拥有数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8A50C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76E6D2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PCT专利申请数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8D1CCF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F3A70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C82601C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年其它</w:t>
            </w:r>
          </w:p>
          <w:p w14:paraId="54126277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成果情况</w:t>
            </w:r>
            <w:r>
              <w:rPr>
                <w:rFonts w:hint="eastAsia" w:ascii="黑体" w:hAnsi="黑体" w:eastAsia="黑体" w:cs="黑体"/>
                <w:kern w:val="0"/>
                <w:sz w:val="24"/>
              </w:rPr>
              <w:t>（项）</w:t>
            </w: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9C0E0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有效实用新型、软件著作权、</w:t>
            </w:r>
          </w:p>
          <w:p w14:paraId="0AC6DAAF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spacing w:val="-24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1"/>
                <w:kern w:val="0"/>
                <w:sz w:val="24"/>
              </w:rPr>
              <w:t>集成电路布图设计专有权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115A4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DC5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新药、新农药、新兽药数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95B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531A8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6F0D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29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4252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植物新品种数（项）</w:t>
            </w:r>
          </w:p>
        </w:tc>
        <w:tc>
          <w:tcPr>
            <w:tcW w:w="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E9E3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79FB4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其它新产品数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7404D9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5C1CFD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45850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制定</w:t>
            </w:r>
          </w:p>
          <w:p w14:paraId="542AED7F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标准情况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E748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AE8D4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标准名称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657E2B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lang w:eastAsia="zh-CN"/>
              </w:rPr>
              <w:t>类型</w:t>
            </w: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2F8075">
            <w:pPr>
              <w:snapToGrid w:val="0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/>
              </w:rPr>
              <w:t>参与度</w:t>
            </w:r>
          </w:p>
          <w:p w14:paraId="267824D4">
            <w:pPr>
              <w:widowControl/>
              <w:ind w:left="-59" w:leftChars="-28" w:right="-73" w:rightChars="-35" w:firstLine="0" w:firstLineChars="0"/>
              <w:jc w:val="both"/>
              <w:rPr>
                <w:rFonts w:hint="eastAsia" w:ascii="黑体" w:hAnsi="黑体" w:eastAsia="黑体" w:cs="黑体"/>
                <w:spacing w:val="-2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(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牵头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/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</w:rPr>
              <w:t>参与</w:t>
            </w:r>
            <w:r>
              <w:rPr>
                <w:rFonts w:hint="eastAsia" w:ascii="黑体" w:hAnsi="黑体" w:eastAsia="黑体" w:cs="黑体"/>
                <w:bCs/>
                <w:spacing w:val="-17"/>
                <w:kern w:val="0"/>
                <w:sz w:val="24"/>
                <w:lang w:val="en-US" w:eastAsia="zh-CN"/>
              </w:rPr>
              <w:t>)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2A3C9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31145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9A9F5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02BAE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A6D6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2B44FD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8AE5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7A1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640B9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6462E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A12A6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4CAD0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9983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76C05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A1AF3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FF84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B24A1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EC946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BAC4B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4F81A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02D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6C348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1D9F1E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B3A3D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89094D">
            <w:pPr>
              <w:widowControl/>
              <w:snapToGrid w:val="0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0B7BE0">
            <w:pPr>
              <w:widowControl/>
              <w:snapToGrid w:val="0"/>
              <w:jc w:val="left"/>
              <w:rPr>
                <w:rFonts w:ascii="仿宋_GB2312" w:hAnsi="仿宋_GB2312" w:eastAsia="仿宋_GB2312" w:cs="仿宋_GB2312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2"/>
                <w:lang w:eastAsia="zh-CN"/>
              </w:rPr>
              <w:t>（可添加行并适当调整行高保持表格美观整洁）</w:t>
            </w:r>
          </w:p>
        </w:tc>
        <w:tc>
          <w:tcPr>
            <w:tcW w:w="11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568E17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2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65DA8E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DA7BC5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0773D0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E91066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2025年</w:t>
            </w:r>
          </w:p>
          <w:p w14:paraId="280F86E7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科技奖励情况</w:t>
            </w: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ACCA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序号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FAED1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2"/>
                <w:lang w:val="en-US" w:eastAsia="zh-CN" w:bidi="ar-SA"/>
              </w:rPr>
              <w:t>奖励名称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E9B0B9">
            <w:pPr>
              <w:widowControl/>
              <w:jc w:val="center"/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pacing w:val="-20"/>
                <w:kern w:val="0"/>
                <w:sz w:val="24"/>
                <w:szCs w:val="22"/>
                <w:lang w:val="en-US" w:eastAsia="zh-CN" w:bidi="ar-SA"/>
              </w:rPr>
              <w:t>颁奖单位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195B5B">
            <w:pPr>
              <w:widowControl/>
              <w:jc w:val="center"/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Cs/>
                <w:spacing w:val="-11"/>
                <w:kern w:val="0"/>
                <w:sz w:val="24"/>
                <w:lang w:eastAsia="zh-CN"/>
              </w:rPr>
              <w:t>发布时间</w:t>
            </w:r>
          </w:p>
        </w:tc>
      </w:tr>
      <w:tr w14:paraId="5AF9B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74A26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8AB7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69323E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BC81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462B1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4CD8E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FB642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C16B2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096F8A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29D8E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B3B1D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499E17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E73C3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D98BF2">
            <w:pPr>
              <w:widowControl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5C37C">
            <w:pPr>
              <w:widowControl/>
              <w:snapToGrid w:val="0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（可添加行并适当调整行高保持表格美观整洁）</w:t>
            </w:r>
          </w:p>
        </w:tc>
        <w:tc>
          <w:tcPr>
            <w:tcW w:w="23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2EFD3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4CFD9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spacing w:val="-11"/>
                <w:kern w:val="0"/>
                <w:sz w:val="24"/>
                <w:szCs w:val="24"/>
                <w:lang w:eastAsia="zh-CN"/>
              </w:rPr>
            </w:pPr>
          </w:p>
        </w:tc>
      </w:tr>
      <w:tr w14:paraId="0C58D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C1B6A">
            <w:pPr>
              <w:widowControl/>
              <w:snapToGrid w:val="0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年发表</w:t>
            </w:r>
          </w:p>
          <w:p w14:paraId="566DD8C6">
            <w:pPr>
              <w:widowControl/>
              <w:snapToGrid w:val="0"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论文总数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8FD7D">
            <w:pPr>
              <w:widowControl/>
              <w:jc w:val="righ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20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691FF4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  <w:t>其中：被SCI、IE、ISTP收录论文数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75DF1F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  <w:tc>
          <w:tcPr>
            <w:tcW w:w="188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B0582A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  <w:t>国内中文核心</w:t>
            </w:r>
          </w:p>
          <w:p w14:paraId="3C7126D6">
            <w:pPr>
              <w:widowControl/>
              <w:spacing w:line="32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spacing w:val="-10"/>
                <w:kern w:val="0"/>
                <w:sz w:val="24"/>
              </w:rPr>
              <w:t>期刊收录论文数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3E860">
            <w:pPr>
              <w:widowControl/>
              <w:jc w:val="right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篇</w:t>
            </w:r>
          </w:p>
        </w:tc>
      </w:tr>
      <w:tr w14:paraId="458D5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2708D3">
            <w:pPr>
              <w:widowControl/>
              <w:jc w:val="center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大型科研设备仪器共享数（台）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37D1D1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4920D2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年接受创新券数量（万元）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49CFA2">
            <w:pPr>
              <w:widowControl/>
              <w:jc w:val="center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 w14:paraId="7DEBE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32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B94427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pacing w:val="-1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年累计服务企业数量</w:t>
            </w:r>
          </w:p>
        </w:tc>
        <w:tc>
          <w:tcPr>
            <w:tcW w:w="14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2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63" w:rightChars="3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家</w:t>
            </w:r>
          </w:p>
        </w:tc>
        <w:tc>
          <w:tcPr>
            <w:tcW w:w="328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C9DB8D">
            <w:pPr>
              <w:widowControl/>
              <w:jc w:val="left"/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202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kern w:val="0"/>
                <w:sz w:val="24"/>
              </w:rPr>
              <w:t>年创办与孵化企业数量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302B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right="105" w:rightChars="5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家</w:t>
            </w:r>
          </w:p>
        </w:tc>
      </w:tr>
    </w:tbl>
    <w:p w14:paraId="05B2F5D4">
      <w:pPr>
        <w:tabs>
          <w:tab w:val="left" w:pos="6639"/>
        </w:tabs>
        <w:jc w:val="lef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五、202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5</w:t>
      </w:r>
      <w:r>
        <w:rPr>
          <w:rFonts w:hint="eastAsia" w:ascii="黑体" w:hAnsi="黑体" w:eastAsia="黑体" w:cs="黑体"/>
          <w:sz w:val="28"/>
          <w:szCs w:val="28"/>
        </w:rPr>
        <w:t>年度工作总结报告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60"/>
      </w:tblGrid>
      <w:tr w14:paraId="54100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4" w:hRule="atLeast"/>
        </w:trPr>
        <w:tc>
          <w:tcPr>
            <w:tcW w:w="9060" w:type="dxa"/>
          </w:tcPr>
          <w:p w14:paraId="03DCEBE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材料围绕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2025年度情况撰写，主要包括：</w:t>
            </w:r>
          </w:p>
          <w:p w14:paraId="47C2E77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（一）建设运营整体情况</w:t>
            </w:r>
          </w:p>
          <w:p w14:paraId="614C359A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（二）发展战略、研发方向及主要任务目标完成情况</w:t>
            </w:r>
          </w:p>
          <w:p w14:paraId="14B801E6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（三）组织架构与体制机制创新情况</w:t>
            </w:r>
          </w:p>
          <w:p w14:paraId="510704FE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（四）人才集聚和培养情况</w:t>
            </w:r>
          </w:p>
          <w:p w14:paraId="240AA91C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（五）创新基础条件建设情况</w:t>
            </w:r>
          </w:p>
          <w:p w14:paraId="4D016431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（六）取得的创新成果（承担国家和省重大战略任务、实施关键技术攻关、创新产出、科技成果转化、产学研情况、技术合同开发、孵化服务企业和对产业辐射带动作用等）</w:t>
            </w:r>
          </w:p>
          <w:p w14:paraId="3CB7E537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（七）科研经费投入来源及使用情况（包含财政支持资金的使用管理情况、科技服务收入情况）</w:t>
            </w:r>
          </w:p>
          <w:p w14:paraId="1E7090FC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（八）主要问题和建议</w:t>
            </w:r>
          </w:p>
          <w:p w14:paraId="050E754D">
            <w:pPr>
              <w:keepNext w:val="0"/>
              <w:keepLines w:val="0"/>
              <w:pageBreakBefore w:val="0"/>
              <w:widowControl w:val="0"/>
              <w:tabs>
                <w:tab w:val="left" w:pos="66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其他内容可自行补充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正文使用四号仿宋字体填写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eastAsia="zh-CN"/>
              </w:rPr>
              <w:t>，控制在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  <w:lang w:val="en-US" w:eastAsia="zh-CN"/>
              </w:rPr>
              <w:t>3000字以内为宜</w:t>
            </w: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szCs w:val="24"/>
              </w:rPr>
              <w:t>。</w:t>
            </w:r>
          </w:p>
          <w:p w14:paraId="4EC71E22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58E49DE8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43427603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38D1D092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</w:rPr>
            </w:pPr>
          </w:p>
          <w:p w14:paraId="0E79FB17">
            <w:pPr>
              <w:tabs>
                <w:tab w:val="left" w:pos="6639"/>
              </w:tabs>
              <w:jc w:val="left"/>
              <w:rPr>
                <w:rFonts w:hint="eastAsia" w:ascii="楷体" w:hAnsi="楷体" w:eastAsia="楷体" w:cs="楷体"/>
                <w:bCs/>
                <w:kern w:val="0"/>
                <w:sz w:val="28"/>
                <w:szCs w:val="28"/>
                <w:vertAlign w:val="baseline"/>
                <w:lang w:eastAsia="zh-CN"/>
              </w:rPr>
            </w:pPr>
          </w:p>
        </w:tc>
      </w:tr>
    </w:tbl>
    <w:p w14:paraId="678F6D66">
      <w:pPr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六、附件清单</w:t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6"/>
        <w:gridCol w:w="5335"/>
        <w:gridCol w:w="2441"/>
      </w:tblGrid>
      <w:tr w14:paraId="7B8CBD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tblHeader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FEBC80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217DE6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附件名称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1B7C51">
            <w:pPr>
              <w:widowControl/>
              <w:jc w:val="center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</w:rPr>
              <w:t>是否提供（是/否）</w:t>
            </w:r>
          </w:p>
        </w:tc>
      </w:tr>
      <w:tr w14:paraId="7C4D2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62D6F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1*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363B1B3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年度财务账簿中研发支出明细账；年度企业所得税汇算清缴报告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；年度财务审计报告（事业单位提供决算报表）。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E66484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（此附件栏材料必须按要求提供）</w:t>
            </w:r>
          </w:p>
        </w:tc>
      </w:tr>
      <w:tr w14:paraId="4BE778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8F33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1562317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  <w:szCs w:val="24"/>
              </w:rPr>
              <w:t>新执行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的人才激励机制、引人和用人机制及人事、薪酬和经费管理等方面的管理制度等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EB201C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69418D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23D7B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BD0CB88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年度全体职工花名册（专家称号、姓名、证件号码、性别、学历、职称、职务、工作岗位专业、是否常驻、所在单位、联系电话等信息），其中研发人员应进行标注，对202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年度新增人员进行标注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8CEF59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9552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0EAD3F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31D7AB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年度新增万元以上科研仪器设备清单(包含仪器设备名称、型号、数量、单价（万元）、购买时间、经费来源等）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B716372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96445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5BF69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1A1A92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创新平台清单（包含创新平台名称、认定时间、认定单位、级别等）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DBF3F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A126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244CA7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F7E1F08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年立项及在研的市级以上科研项目清单（包含立项批准单位、项目编号、项目名称、项目负责人、承担单位、财政支持金额、立项时间等）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BEB7C5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1B86E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E3780EC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D7967DD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截至202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年12月31日，拥有的发明专利清单（名称、授权时间、授权号、获得方式、终止期限）及发明专利证书复印件、申请发明专利进入实质审查阶段通知书、动植物新品种证书复印件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3734411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ECC96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C07277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DD4D406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年度论文清单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E4D1BC8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526115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39A5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6A8C7D83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年度制定标准清单及有关材料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4C42F5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3514AC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9C8BFA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5E88A99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年度获得的省级以上科技奖励清单（名称、获奖日期、奖项等级、授奖部门）及奖励证书复印件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D10F219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4CBCB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6588B3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D6704A7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年度科技成果转化清单（包括成果接收方、转化收入、转化方式等）；技术合同成交清单（技术合同登记编号、合同类别、买方单位名称、合同技术交易金额）、合同复印件及相关收入材料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D8E467F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1249A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A6897C0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1F6E991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创办孵化科技企业清单（企业名称、估值、投资形式、机构投资额、机构持股占比、累计营业收入、法人代表、联系方式）及合作、出资协议，企业营业执照，经营状况等相关材料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5C7E668D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7B9A6F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691BB4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8509D8E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累计服务企业清单（服务企业名称、服务内容、联系人姓名、联系方式）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6017595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  <w:tr w14:paraId="1EFF91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98BA9BE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5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71D33466">
            <w:pPr>
              <w:widowControl/>
              <w:spacing w:line="460" w:lineRule="exact"/>
              <w:jc w:val="left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  <w:t>其他支撑材料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244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C1E981B">
            <w:pPr>
              <w:widowControl/>
              <w:spacing w:line="500" w:lineRule="exact"/>
              <w:jc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</w:rPr>
            </w:pPr>
          </w:p>
        </w:tc>
      </w:tr>
    </w:tbl>
    <w:p w14:paraId="09774022">
      <w:pPr>
        <w:tabs>
          <w:tab w:val="left" w:pos="6639"/>
        </w:tabs>
        <w:jc w:val="left"/>
        <w:rPr>
          <w:rFonts w:ascii="仿宋_GB2312" w:hAnsi="楷体" w:eastAsia="仿宋_GB2312" w:cs="楷体"/>
          <w:bCs/>
          <w:kern w:val="0"/>
          <w:sz w:val="28"/>
          <w:szCs w:val="28"/>
        </w:rPr>
      </w:pPr>
    </w:p>
    <w:p w14:paraId="3E813570">
      <w:pPr>
        <w:tabs>
          <w:tab w:val="left" w:pos="6639"/>
        </w:tabs>
        <w:jc w:val="left"/>
        <w:rPr>
          <w:rFonts w:ascii="楷体" w:hAnsi="楷体" w:eastAsia="楷体" w:cs="楷体"/>
          <w:bCs/>
          <w:kern w:val="0"/>
          <w:sz w:val="28"/>
          <w:szCs w:val="28"/>
        </w:rPr>
      </w:pPr>
    </w:p>
    <w:p w14:paraId="08470768">
      <w:pPr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br w:type="page"/>
      </w:r>
    </w:p>
    <w:p w14:paraId="1FA0D172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单位意见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310520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740" w:hRule="atLeast"/>
          <w:jc w:val="center"/>
        </w:trPr>
        <w:tc>
          <w:tcPr>
            <w:tcW w:w="9286" w:type="dxa"/>
          </w:tcPr>
          <w:p w14:paraId="59FCF140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市新型研发机构单位意见：</w:t>
            </w:r>
          </w:p>
          <w:p w14:paraId="17F8FD53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FBBBFFB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0D61672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4B6927B">
            <w:pPr>
              <w:spacing w:line="360" w:lineRule="auto"/>
              <w:ind w:left="0" w:leftChars="0" w:right="567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单位负责人（签字）                                （公  章）</w:t>
            </w:r>
          </w:p>
          <w:p w14:paraId="597F863B">
            <w:pPr>
              <w:spacing w:line="360" w:lineRule="auto"/>
              <w:ind w:right="567" w:firstLine="840" w:firstLineChars="300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年    月    日</w:t>
            </w:r>
          </w:p>
        </w:tc>
      </w:tr>
      <w:tr w14:paraId="6D49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286" w:type="dxa"/>
            <w:vAlign w:val="top"/>
          </w:tcPr>
          <w:p w14:paraId="36D35265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  <w:t>组织管理部门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意见: </w:t>
            </w:r>
          </w:p>
          <w:p w14:paraId="725D939C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9399998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4FE49F9">
            <w:pPr>
              <w:spacing w:line="360" w:lineRule="auto"/>
              <w:ind w:right="567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5C9CCABF">
            <w:pPr>
              <w:spacing w:line="360" w:lineRule="auto"/>
              <w:ind w:left="0" w:leftChars="0" w:right="567"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单位负责人（签字）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 （公  章）</w:t>
            </w:r>
          </w:p>
          <w:p w14:paraId="3E051652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                           年    月    日</w:t>
            </w:r>
          </w:p>
          <w:p w14:paraId="290867DB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0D24B9D0">
            <w:pPr>
              <w:spacing w:line="360" w:lineRule="auto"/>
              <w:ind w:right="567"/>
              <w:jc w:val="righ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6D27DC7C">
      <w:pPr>
        <w:spacing w:line="700" w:lineRule="exact"/>
        <w:rPr>
          <w:rFonts w:hint="eastAsia" w:ascii="宋体" w:hAnsi="宋体" w:cs="宋体"/>
          <w:color w:val="000000"/>
          <w:kern w:val="0"/>
          <w:szCs w:val="21"/>
        </w:rPr>
      </w:pPr>
      <w:r>
        <w:rPr>
          <w:rFonts w:hint="eastAsia" w:ascii="宋体" w:hAnsi="宋体" w:cs="宋体"/>
          <w:color w:val="000000"/>
          <w:kern w:val="0"/>
          <w:szCs w:val="21"/>
        </w:rPr>
        <w:t>注：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请将本</w:t>
      </w:r>
      <w:r>
        <w:rPr>
          <w:rFonts w:hint="eastAsia" w:ascii="宋体" w:hAnsi="宋体" w:cs="宋体"/>
          <w:color w:val="000000"/>
          <w:kern w:val="0"/>
          <w:szCs w:val="21"/>
        </w:rPr>
        <w:t>签字盖章页</w:t>
      </w:r>
      <w:r>
        <w:rPr>
          <w:rFonts w:hint="eastAsia" w:ascii="宋体" w:hAnsi="宋体" w:cs="宋体"/>
          <w:color w:val="000000"/>
          <w:kern w:val="0"/>
          <w:szCs w:val="21"/>
          <w:lang w:eastAsia="zh-CN"/>
        </w:rPr>
        <w:t>放在材料的</w:t>
      </w:r>
      <w:r>
        <w:rPr>
          <w:rFonts w:hint="eastAsia" w:ascii="宋体" w:hAnsi="宋体" w:cs="宋体"/>
          <w:color w:val="000000"/>
          <w:kern w:val="0"/>
          <w:szCs w:val="21"/>
        </w:rPr>
        <w:t>最后一页</w:t>
      </w:r>
    </w:p>
    <w:p w14:paraId="0D7D61B2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DEA9D82-13C7-488B-A933-55E82021EC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B9919E5-C83B-46E4-AAED-DCAFC2CAD6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34FF63D-AB82-4D0A-BF69-CEEAF43CCFAC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C2BF8147-248F-4E1B-BE08-471B326855F9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C2BC4DE8-8A41-40BB-B399-830862FA492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09220C91-5693-449B-B844-CA564D4C40B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7" w:fontKey="{2EEFD730-D0AE-4929-BF7B-125BB9503FC5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0F12"/>
    <w:rsid w:val="164314BD"/>
    <w:rsid w:val="3202468D"/>
    <w:rsid w:val="50FF6A6B"/>
    <w:rsid w:val="60092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endnote text"/>
    <w:basedOn w:val="1"/>
    <w:qFormat/>
    <w:uiPriority w:val="0"/>
    <w:pPr>
      <w:snapToGrid w:val="0"/>
      <w:spacing w:line="240" w:lineRule="atLeast"/>
      <w:jc w:val="left"/>
    </w:pPr>
    <w:rPr>
      <w:rFonts w:ascii="Times New Roman" w:hAnsi="Times New Roman" w:eastAsia="仿宋_GB2312" w:cs="Times New Roman"/>
      <w:spacing w:val="-6"/>
      <w:sz w:val="32"/>
      <w:szCs w:val="20"/>
    </w:rPr>
  </w:style>
  <w:style w:type="table" w:styleId="4">
    <w:name w:val="Table Grid"/>
    <w:basedOn w:val="3"/>
    <w:qFormat/>
    <w:uiPriority w:val="59"/>
    <w:rPr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2759</Words>
  <Characters>2951</Characters>
  <Lines>0</Lines>
  <Paragraphs>0</Paragraphs>
  <TotalTime>3</TotalTime>
  <ScaleCrop>false</ScaleCrop>
  <LinksUpToDate>false</LinksUpToDate>
  <CharactersWithSpaces>3242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2025-02-17T07:17:00Z</dcterms:created>
  <dc:creator>Administrator</dc:creator>
  <cp:lastModifiedBy>允玦</cp:lastModifiedBy>
  <dcterms:modified xsi:type="dcterms:W3CDTF">2026-04-17T08:21:39Z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eyJoZGlkIjoiYWZmYTc5NzNiOTNlYjU4ZGJkNzE3NGRmYmUwMjBjMGEiLCJ1c2VySWQiOiIzNjkyMTE5NjQifQ==</vt:lpwstr>
  </property>
  <property fmtid="{D5CDD505-2E9C-101B-9397-08002B2CF9AE}" pid="4" name="ICV">
    <vt:lpwstr>C1896DE65F7649119FB9180B047560EB_13</vt:lpwstr>
  </property>
</Properties>
</file>