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F865F">
      <w:pPr>
        <w:rPr>
          <w:rFonts w:ascii="宋体" w:hAnsi="宋体" w:eastAsia="宋体" w:cs="宋体"/>
          <w:b/>
          <w:bCs/>
          <w:sz w:val="32"/>
          <w:szCs w:val="32"/>
        </w:rPr>
      </w:pPr>
      <w:r>
        <w:rPr>
          <w:rFonts w:hint="eastAsia" w:ascii="黑体" w:hAnsi="黑体" w:eastAsia="黑体" w:cs="黑体"/>
          <w:sz w:val="32"/>
          <w:szCs w:val="32"/>
        </w:rPr>
        <w:t>附件1</w:t>
      </w:r>
    </w:p>
    <w:p w14:paraId="5244A6D1">
      <w:pPr>
        <w:snapToGrid w:val="0"/>
        <w:spacing w:before="100" w:beforeAutospacing="1" w:line="52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2025“晋创之星光耀三晋”宣传推举活动</w:t>
      </w:r>
    </w:p>
    <w:p w14:paraId="60947C7F">
      <w:pPr>
        <w:snapToGrid w:val="0"/>
        <w:spacing w:before="100" w:beforeAutospacing="1" w:line="52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工作方案</w:t>
      </w:r>
    </w:p>
    <w:p w14:paraId="06887435">
      <w:pPr>
        <w:snapToGrid w:val="0"/>
        <w:spacing w:before="100" w:beforeAutospacing="1" w:line="600" w:lineRule="exact"/>
        <w:jc w:val="center"/>
        <w:rPr>
          <w:rFonts w:ascii="方正小标宋简体" w:hAnsi="宋体" w:eastAsia="方正小标宋简体" w:cs="宋体"/>
          <w:sz w:val="44"/>
          <w:szCs w:val="44"/>
        </w:rPr>
      </w:pPr>
    </w:p>
    <w:p w14:paraId="5FA63405">
      <w:pPr>
        <w:spacing w:line="360" w:lineRule="auto"/>
        <w:ind w:firstLine="640" w:firstLineChars="200"/>
        <w:rPr>
          <w:rFonts w:ascii="宋体" w:hAnsi="宋体" w:eastAsia="宋体" w:cs="宋体"/>
          <w:b/>
          <w:sz w:val="32"/>
          <w:szCs w:val="32"/>
        </w:rPr>
      </w:pPr>
      <w:r>
        <w:rPr>
          <w:rFonts w:hint="eastAsia" w:ascii="仿宋_GB2312" w:hAnsi="宋体" w:eastAsia="仿宋_GB2312" w:cs="宋体"/>
          <w:sz w:val="32"/>
          <w:szCs w:val="32"/>
        </w:rPr>
        <w:t>为深入贯彻落实党的二十届三中全会精神，认真贯彻落实省委省政府“推动高质量发展、深化全方位转型”的战略部署，宣传我省在科技创新、成果转化以及发展科技型企业等领域做出优异成绩的科技工作者，促进科技成果加快转化为现实生产力，以高水平科技自立自强为主线，创造更多高水平科技供给，提升我省创新体系整体效能，推动数字经济做大做强，抢抓人工智能产业发展新机遇，让科技创新成为高质量发展的强大引擎，现制定2025“晋创之星光耀三晋”宣传推举活动工作方案。</w:t>
      </w:r>
    </w:p>
    <w:p w14:paraId="1DE89412">
      <w:pPr>
        <w:pStyle w:val="14"/>
        <w:spacing w:line="360" w:lineRule="auto"/>
        <w:ind w:firstLine="643"/>
        <w:jc w:val="left"/>
        <w:rPr>
          <w:rFonts w:ascii="黑体" w:hAnsi="黑体" w:eastAsia="黑体" w:cs="宋体"/>
          <w:b/>
          <w:sz w:val="32"/>
          <w:szCs w:val="32"/>
        </w:rPr>
      </w:pPr>
      <w:r>
        <w:rPr>
          <w:rFonts w:hint="eastAsia" w:ascii="黑体" w:hAnsi="黑体" w:eastAsia="黑体" w:cs="宋体"/>
          <w:b/>
          <w:sz w:val="32"/>
          <w:szCs w:val="32"/>
        </w:rPr>
        <w:t>一、活动主题</w:t>
      </w:r>
    </w:p>
    <w:p w14:paraId="2A1C2749">
      <w:pPr>
        <w:pStyle w:val="14"/>
        <w:spacing w:line="360" w:lineRule="auto"/>
        <w:ind w:firstLine="640"/>
        <w:jc w:val="left"/>
        <w:rPr>
          <w:rFonts w:ascii="仿宋_GB2312" w:hAnsi="宋体" w:eastAsia="仿宋_GB2312" w:cs="宋体"/>
          <w:bCs/>
          <w:sz w:val="32"/>
          <w:szCs w:val="32"/>
        </w:rPr>
      </w:pPr>
      <w:r>
        <w:rPr>
          <w:rFonts w:hint="eastAsia" w:ascii="仿宋_GB2312" w:hAnsi="宋体" w:eastAsia="仿宋_GB2312" w:cs="宋体"/>
          <w:bCs/>
          <w:sz w:val="32"/>
          <w:szCs w:val="32"/>
        </w:rPr>
        <w:t>“星光大路 创新有我”</w:t>
      </w:r>
    </w:p>
    <w:p w14:paraId="7973928B">
      <w:pPr>
        <w:pStyle w:val="14"/>
        <w:spacing w:line="360" w:lineRule="auto"/>
        <w:ind w:firstLine="643"/>
        <w:jc w:val="left"/>
        <w:rPr>
          <w:rFonts w:ascii="黑体" w:hAnsi="黑体" w:eastAsia="黑体" w:cs="宋体"/>
          <w:b/>
          <w:sz w:val="32"/>
          <w:szCs w:val="32"/>
        </w:rPr>
      </w:pPr>
      <w:r>
        <w:rPr>
          <w:rFonts w:hint="eastAsia" w:ascii="黑体" w:hAnsi="黑体" w:eastAsia="黑体" w:cs="宋体"/>
          <w:b/>
          <w:sz w:val="32"/>
          <w:szCs w:val="32"/>
        </w:rPr>
        <w:t>二、活动目标</w:t>
      </w:r>
    </w:p>
    <w:p w14:paraId="33BAB446">
      <w:pPr>
        <w:pStyle w:val="14"/>
        <w:spacing w:line="360" w:lineRule="auto"/>
        <w:ind w:firstLine="640"/>
        <w:jc w:val="left"/>
        <w:rPr>
          <w:rFonts w:ascii="仿宋_GB2312" w:hAnsi="宋体" w:eastAsia="仿宋_GB2312" w:cs="宋体"/>
          <w:bCs/>
          <w:color w:val="000000" w:themeColor="text1"/>
          <w:sz w:val="32"/>
          <w:szCs w:val="32"/>
        </w:rPr>
      </w:pPr>
      <w:r>
        <w:rPr>
          <w:rFonts w:hint="eastAsia" w:ascii="仿宋_GB2312" w:hAnsi="宋体" w:eastAsia="仿宋_GB2312" w:cs="宋体"/>
          <w:bCs/>
          <w:sz w:val="32"/>
          <w:szCs w:val="32"/>
        </w:rPr>
        <w:t>1.</w:t>
      </w:r>
      <w:r>
        <w:rPr>
          <w:rFonts w:hint="eastAsia" w:ascii="仿宋_GB2312" w:hAnsi="宋体" w:eastAsia="仿宋_GB2312" w:cs="宋体"/>
          <w:bCs/>
          <w:color w:val="000000" w:themeColor="text1"/>
          <w:sz w:val="32"/>
          <w:szCs w:val="32"/>
        </w:rPr>
        <w:t>宣传推举一批优秀创新创业企业和科技人物。</w:t>
      </w:r>
    </w:p>
    <w:p w14:paraId="78138459">
      <w:pPr>
        <w:pStyle w:val="14"/>
        <w:spacing w:line="360" w:lineRule="auto"/>
        <w:ind w:firstLine="640"/>
        <w:jc w:val="left"/>
        <w:rPr>
          <w:rFonts w:ascii="仿宋_GB2312" w:hAnsi="宋体" w:eastAsia="仿宋_GB2312" w:cs="宋体"/>
          <w:bCs/>
          <w:sz w:val="32"/>
          <w:szCs w:val="32"/>
        </w:rPr>
      </w:pPr>
      <w:r>
        <w:rPr>
          <w:rFonts w:hint="eastAsia" w:ascii="仿宋_GB2312" w:hAnsi="宋体" w:eastAsia="仿宋_GB2312" w:cs="宋体"/>
          <w:bCs/>
          <w:sz w:val="32"/>
          <w:szCs w:val="32"/>
        </w:rPr>
        <w:t>2.展示山西省科技创新成果，提升科技工作者的社会影响力。</w:t>
      </w:r>
    </w:p>
    <w:p w14:paraId="28052056">
      <w:pPr>
        <w:pStyle w:val="14"/>
        <w:spacing w:line="360" w:lineRule="auto"/>
        <w:ind w:firstLine="640"/>
        <w:jc w:val="left"/>
        <w:rPr>
          <w:rFonts w:ascii="仿宋_GB2312" w:hAnsi="宋体" w:eastAsia="仿宋_GB2312" w:cs="宋体"/>
          <w:bCs/>
          <w:sz w:val="32"/>
          <w:szCs w:val="32"/>
        </w:rPr>
      </w:pPr>
      <w:r>
        <w:rPr>
          <w:rFonts w:hint="eastAsia" w:ascii="仿宋_GB2312" w:hAnsi="宋体" w:eastAsia="仿宋_GB2312" w:cs="宋体"/>
          <w:bCs/>
          <w:sz w:val="32"/>
          <w:szCs w:val="32"/>
        </w:rPr>
        <w:t>3.激发山西科技工作者的创新热情，推动科技成果转化。</w:t>
      </w:r>
    </w:p>
    <w:p w14:paraId="5A6AFAF1">
      <w:pPr>
        <w:pStyle w:val="14"/>
        <w:spacing w:line="360" w:lineRule="auto"/>
        <w:ind w:firstLine="640"/>
        <w:jc w:val="left"/>
        <w:rPr>
          <w:rFonts w:ascii="仿宋_GB2312" w:hAnsi="宋体" w:eastAsia="仿宋_GB2312" w:cs="宋体"/>
          <w:bCs/>
          <w:sz w:val="32"/>
          <w:szCs w:val="32"/>
        </w:rPr>
      </w:pPr>
      <w:r>
        <w:rPr>
          <w:rFonts w:hint="eastAsia" w:ascii="仿宋_GB2312" w:hAnsi="宋体" w:eastAsia="仿宋_GB2312" w:cs="宋体"/>
          <w:bCs/>
          <w:sz w:val="32"/>
          <w:szCs w:val="32"/>
        </w:rPr>
        <w:t>4.增强公众对科技创新的认知，营造良好的科技创新氛围。</w:t>
      </w:r>
    </w:p>
    <w:p w14:paraId="60E5F67D">
      <w:pPr>
        <w:pStyle w:val="14"/>
        <w:spacing w:line="360" w:lineRule="auto"/>
        <w:ind w:firstLine="640"/>
        <w:jc w:val="left"/>
        <w:rPr>
          <w:rFonts w:ascii="仿宋_GB2312" w:hAnsi="宋体" w:eastAsia="仿宋_GB2312" w:cs="宋体"/>
          <w:bCs/>
          <w:sz w:val="32"/>
          <w:szCs w:val="32"/>
        </w:rPr>
      </w:pPr>
      <w:r>
        <w:rPr>
          <w:rFonts w:hint="eastAsia" w:ascii="仿宋_GB2312" w:hAnsi="宋体" w:eastAsia="仿宋_GB2312" w:cs="宋体"/>
          <w:bCs/>
          <w:sz w:val="32"/>
          <w:szCs w:val="32"/>
        </w:rPr>
        <w:t>5.打造山西最具科技创新影响力的行业品牌活动，让创新驱动山西转型发展。</w:t>
      </w:r>
    </w:p>
    <w:p w14:paraId="6A247718">
      <w:pPr>
        <w:pStyle w:val="14"/>
        <w:spacing w:line="360" w:lineRule="auto"/>
        <w:ind w:firstLine="643"/>
        <w:jc w:val="left"/>
        <w:rPr>
          <w:rFonts w:ascii="黑体" w:hAnsi="黑体" w:eastAsia="黑体" w:cs="宋体"/>
          <w:b/>
          <w:sz w:val="32"/>
          <w:szCs w:val="32"/>
        </w:rPr>
      </w:pPr>
      <w:r>
        <w:rPr>
          <w:rFonts w:hint="eastAsia" w:ascii="黑体" w:hAnsi="黑体" w:eastAsia="黑体" w:cs="宋体"/>
          <w:b/>
          <w:sz w:val="32"/>
          <w:szCs w:val="32"/>
        </w:rPr>
        <w:t>三、活动组织机构</w:t>
      </w:r>
    </w:p>
    <w:p w14:paraId="506BD66E">
      <w:pPr>
        <w:spacing w:line="360" w:lineRule="auto"/>
        <w:ind w:firstLine="643" w:firstLineChars="200"/>
        <w:rPr>
          <w:rFonts w:eastAsia="楷体_GB2312"/>
          <w:b/>
          <w:bCs/>
          <w:color w:val="000000"/>
          <w:sz w:val="32"/>
          <w:szCs w:val="32"/>
        </w:rPr>
      </w:pPr>
      <w:r>
        <w:rPr>
          <w:rFonts w:eastAsia="楷体_GB2312"/>
          <w:b/>
          <w:bCs/>
          <w:color w:val="000000"/>
          <w:sz w:val="32"/>
          <w:szCs w:val="32"/>
        </w:rPr>
        <w:t>（一）主办单位</w:t>
      </w:r>
    </w:p>
    <w:p w14:paraId="6BA49588">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山西省科学技术协会</w:t>
      </w:r>
    </w:p>
    <w:p w14:paraId="63B0088E">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山西省科学技术厅</w:t>
      </w:r>
    </w:p>
    <w:p w14:paraId="75637B60">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山西省教育厅</w:t>
      </w:r>
    </w:p>
    <w:p w14:paraId="5F385545">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山西省民营经济发展局</w:t>
      </w:r>
    </w:p>
    <w:p w14:paraId="4D22B75F">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山西省总工会</w:t>
      </w:r>
    </w:p>
    <w:p w14:paraId="63D0C2C3">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共青团山西省委员会</w:t>
      </w:r>
    </w:p>
    <w:p w14:paraId="5E3EFE61">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山西广播电视台</w:t>
      </w:r>
    </w:p>
    <w:p w14:paraId="039F841E">
      <w:pPr>
        <w:spacing w:line="360" w:lineRule="auto"/>
        <w:ind w:firstLine="643" w:firstLineChars="200"/>
        <w:rPr>
          <w:rFonts w:eastAsia="楷体_GB2312"/>
          <w:b/>
          <w:bCs/>
          <w:color w:val="000000"/>
          <w:sz w:val="32"/>
          <w:szCs w:val="32"/>
        </w:rPr>
      </w:pPr>
      <w:r>
        <w:rPr>
          <w:rFonts w:eastAsia="楷体_GB2312"/>
          <w:b/>
          <w:bCs/>
          <w:color w:val="000000"/>
          <w:sz w:val="32"/>
          <w:szCs w:val="32"/>
        </w:rPr>
        <w:t>（</w:t>
      </w:r>
      <w:r>
        <w:rPr>
          <w:rFonts w:hint="eastAsia" w:eastAsia="楷体_GB2312"/>
          <w:b/>
          <w:bCs/>
          <w:color w:val="000000"/>
          <w:sz w:val="32"/>
          <w:szCs w:val="32"/>
        </w:rPr>
        <w:t>二</w:t>
      </w:r>
      <w:r>
        <w:rPr>
          <w:rFonts w:eastAsia="楷体_GB2312"/>
          <w:b/>
          <w:bCs/>
          <w:color w:val="000000"/>
          <w:sz w:val="32"/>
          <w:szCs w:val="32"/>
        </w:rPr>
        <w:t>）承办单位</w:t>
      </w:r>
    </w:p>
    <w:p w14:paraId="519A42AF">
      <w:pPr>
        <w:spacing w:line="360" w:lineRule="auto"/>
        <w:ind w:firstLine="640" w:firstLineChars="200"/>
        <w:rPr>
          <w:rFonts w:eastAsia="仿宋_GB2312"/>
          <w:color w:val="000000"/>
          <w:sz w:val="32"/>
          <w:szCs w:val="32"/>
        </w:rPr>
      </w:pPr>
      <w:r>
        <w:rPr>
          <w:rFonts w:hint="eastAsia" w:ascii="仿宋_GB2312" w:hAnsi="宋体" w:eastAsia="仿宋_GB2312" w:cs="宋体"/>
          <w:sz w:val="32"/>
          <w:szCs w:val="32"/>
        </w:rPr>
        <w:t>山西科技新闻出版传媒集团</w:t>
      </w:r>
    </w:p>
    <w:p w14:paraId="5E3CD78F">
      <w:pPr>
        <w:spacing w:line="360" w:lineRule="auto"/>
        <w:ind w:firstLine="640" w:firstLineChars="200"/>
        <w:rPr>
          <w:rFonts w:ascii="仿宋_GB2312" w:hAnsi="宋体" w:eastAsia="仿宋_GB2312" w:cs="宋体"/>
          <w:color w:val="000000" w:themeColor="text1"/>
          <w:sz w:val="32"/>
          <w:szCs w:val="32"/>
        </w:rPr>
      </w:pPr>
      <w:r>
        <w:rPr>
          <w:rFonts w:hint="eastAsia" w:ascii="仿宋_GB2312" w:hAnsi="宋体" w:eastAsia="仿宋_GB2312" w:cs="宋体"/>
          <w:color w:val="000000" w:themeColor="text1"/>
          <w:sz w:val="32"/>
          <w:szCs w:val="32"/>
        </w:rPr>
        <w:t>山西广播电视台经济与科技频道</w:t>
      </w:r>
    </w:p>
    <w:p w14:paraId="1163477A">
      <w:pPr>
        <w:spacing w:line="360" w:lineRule="auto"/>
        <w:ind w:firstLine="640" w:firstLineChars="200"/>
        <w:rPr>
          <w:rFonts w:eastAsia="仿宋_GB2312"/>
          <w:bCs/>
          <w:color w:val="000000"/>
          <w:sz w:val="32"/>
          <w:szCs w:val="32"/>
        </w:rPr>
      </w:pPr>
      <w:r>
        <w:rPr>
          <w:rFonts w:hint="eastAsia" w:eastAsia="仿宋_GB2312"/>
          <w:bCs/>
          <w:color w:val="000000"/>
          <w:sz w:val="32"/>
          <w:szCs w:val="32"/>
        </w:rPr>
        <w:t>太原广播电视台新闻频道</w:t>
      </w:r>
    </w:p>
    <w:p w14:paraId="5059EE8F">
      <w:pPr>
        <w:spacing w:line="360" w:lineRule="auto"/>
        <w:ind w:firstLine="640" w:firstLineChars="200"/>
        <w:rPr>
          <w:rFonts w:eastAsia="仿宋_GB2312"/>
          <w:bCs/>
          <w:color w:val="000000"/>
          <w:sz w:val="32"/>
          <w:szCs w:val="32"/>
        </w:rPr>
      </w:pPr>
      <w:r>
        <w:rPr>
          <w:rFonts w:hint="eastAsia" w:ascii="仿宋_GB2312" w:hAnsi="宋体" w:eastAsia="仿宋_GB2312" w:cs="宋体"/>
          <w:sz w:val="32"/>
          <w:szCs w:val="32"/>
        </w:rPr>
        <w:t>《山西科技报》社有限责任公司</w:t>
      </w:r>
    </w:p>
    <w:p w14:paraId="5DE873D6">
      <w:pPr>
        <w:spacing w:line="360" w:lineRule="auto"/>
        <w:ind w:firstLine="640" w:firstLineChars="200"/>
        <w:rPr>
          <w:rFonts w:ascii="Calibri" w:hAnsi="Calibri" w:eastAsia="仿宋_GB2312" w:cs="Times New Roman"/>
          <w:color w:val="000000"/>
          <w:sz w:val="32"/>
          <w:szCs w:val="32"/>
        </w:rPr>
      </w:pPr>
      <w:r>
        <w:rPr>
          <w:rFonts w:hint="eastAsia" w:ascii="Calibri" w:hAnsi="Calibri" w:eastAsia="仿宋_GB2312" w:cs="Times New Roman"/>
          <w:color w:val="000000"/>
          <w:sz w:val="32"/>
          <w:szCs w:val="32"/>
        </w:rPr>
        <w:t>山西科普影视传媒有限公司</w:t>
      </w:r>
    </w:p>
    <w:p w14:paraId="4C22860C">
      <w:pPr>
        <w:spacing w:line="360" w:lineRule="auto"/>
        <w:ind w:firstLine="643" w:firstLineChars="200"/>
        <w:rPr>
          <w:rFonts w:eastAsia="楷体_GB2312"/>
          <w:b/>
          <w:bCs/>
          <w:color w:val="000000"/>
          <w:sz w:val="32"/>
          <w:szCs w:val="32"/>
        </w:rPr>
      </w:pPr>
      <w:r>
        <w:rPr>
          <w:rFonts w:eastAsia="楷体_GB2312"/>
          <w:b/>
          <w:bCs/>
          <w:color w:val="000000"/>
          <w:sz w:val="32"/>
          <w:szCs w:val="32"/>
        </w:rPr>
        <w:t>（</w:t>
      </w:r>
      <w:r>
        <w:rPr>
          <w:rFonts w:hint="eastAsia" w:eastAsia="楷体_GB2312"/>
          <w:b/>
          <w:bCs/>
          <w:color w:val="000000"/>
          <w:sz w:val="32"/>
          <w:szCs w:val="32"/>
        </w:rPr>
        <w:t>三</w:t>
      </w:r>
      <w:r>
        <w:rPr>
          <w:rFonts w:eastAsia="楷体_GB2312"/>
          <w:b/>
          <w:bCs/>
          <w:color w:val="000000"/>
          <w:sz w:val="32"/>
          <w:szCs w:val="32"/>
        </w:rPr>
        <w:t>）</w:t>
      </w:r>
      <w:r>
        <w:rPr>
          <w:rFonts w:hint="eastAsia" w:eastAsia="楷体_GB2312"/>
          <w:b/>
          <w:bCs/>
          <w:color w:val="000000"/>
          <w:sz w:val="32"/>
          <w:szCs w:val="32"/>
        </w:rPr>
        <w:t>协办</w:t>
      </w:r>
      <w:r>
        <w:rPr>
          <w:rFonts w:eastAsia="楷体_GB2312"/>
          <w:b/>
          <w:bCs/>
          <w:color w:val="000000"/>
          <w:sz w:val="32"/>
          <w:szCs w:val="32"/>
        </w:rPr>
        <w:t>单位</w:t>
      </w:r>
    </w:p>
    <w:p w14:paraId="4B76BE1D">
      <w:pPr>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各市科协、科技局、教育局、工会及相关单位</w:t>
      </w:r>
    </w:p>
    <w:p w14:paraId="5E59368A">
      <w:pPr>
        <w:pStyle w:val="14"/>
        <w:spacing w:line="360" w:lineRule="auto"/>
        <w:ind w:firstLine="643"/>
        <w:jc w:val="left"/>
        <w:rPr>
          <w:rFonts w:ascii="黑体" w:hAnsi="黑体" w:eastAsia="黑体" w:cs="宋体"/>
          <w:b/>
          <w:sz w:val="32"/>
          <w:szCs w:val="32"/>
        </w:rPr>
      </w:pPr>
      <w:r>
        <w:rPr>
          <w:rFonts w:hint="eastAsia" w:ascii="黑体" w:hAnsi="黑体" w:eastAsia="黑体" w:cs="宋体"/>
          <w:b/>
          <w:sz w:val="32"/>
          <w:szCs w:val="32"/>
        </w:rPr>
        <w:t>四、媒体支持</w:t>
      </w:r>
    </w:p>
    <w:p w14:paraId="48238C3E">
      <w:pPr>
        <w:pStyle w:val="14"/>
        <w:spacing w:line="360" w:lineRule="auto"/>
        <w:ind w:firstLine="640"/>
        <w:jc w:val="left"/>
        <w:rPr>
          <w:rFonts w:ascii="仿宋_GB2312" w:hAnsi="黑体" w:eastAsia="仿宋_GB2312" w:cs="宋体"/>
          <w:bCs/>
          <w:sz w:val="32"/>
          <w:szCs w:val="32"/>
        </w:rPr>
      </w:pPr>
      <w:r>
        <w:rPr>
          <w:rFonts w:hint="eastAsia" w:ascii="仿宋_GB2312" w:hAnsi="黑体" w:eastAsia="仿宋_GB2312" w:cs="宋体"/>
          <w:bCs/>
          <w:sz w:val="32"/>
          <w:szCs w:val="32"/>
        </w:rPr>
        <w:t>山西广播电视台经济与</w:t>
      </w:r>
      <w:r>
        <w:rPr>
          <w:rFonts w:hint="eastAsia" w:ascii="仿宋_GB2312" w:hAnsi="宋体" w:eastAsia="仿宋_GB2312" w:cs="宋体"/>
          <w:color w:val="000000" w:themeColor="text1"/>
          <w:sz w:val="32"/>
          <w:szCs w:val="32"/>
        </w:rPr>
        <w:t>科技</w:t>
      </w:r>
      <w:r>
        <w:rPr>
          <w:rFonts w:hint="eastAsia" w:ascii="仿宋_GB2312" w:hAnsi="黑体" w:eastAsia="仿宋_GB2312" w:cs="宋体"/>
          <w:bCs/>
          <w:sz w:val="32"/>
          <w:szCs w:val="32"/>
        </w:rPr>
        <w:t>频道、太原广播电视台新闻频道、科学导报、山西科技报、智慧生活报、山西新闻网、黄河+、山西科技新闻网等省内主流新闻媒体。</w:t>
      </w:r>
    </w:p>
    <w:p w14:paraId="5816AB59">
      <w:pPr>
        <w:spacing w:line="360" w:lineRule="auto"/>
        <w:ind w:left="643"/>
        <w:jc w:val="left"/>
        <w:rPr>
          <w:rFonts w:ascii="黑体" w:hAnsi="黑体" w:eastAsia="黑体" w:cs="宋体"/>
          <w:b/>
          <w:sz w:val="32"/>
          <w:szCs w:val="32"/>
        </w:rPr>
      </w:pPr>
      <w:r>
        <w:rPr>
          <w:rFonts w:hint="eastAsia" w:ascii="黑体" w:hAnsi="黑体" w:eastAsia="黑体" w:cs="宋体"/>
          <w:b/>
          <w:sz w:val="32"/>
          <w:szCs w:val="32"/>
        </w:rPr>
        <w:t>五、时间及地点</w:t>
      </w:r>
    </w:p>
    <w:p w14:paraId="370DD9FB">
      <w:pPr>
        <w:pStyle w:val="14"/>
        <w:spacing w:line="360" w:lineRule="auto"/>
        <w:ind w:firstLine="640"/>
        <w:jc w:val="left"/>
        <w:rPr>
          <w:rFonts w:ascii="仿宋_GB2312" w:hAnsi="宋体" w:eastAsia="仿宋_GB2312" w:cs="宋体"/>
          <w:sz w:val="32"/>
          <w:szCs w:val="32"/>
        </w:rPr>
      </w:pPr>
      <w:r>
        <w:rPr>
          <w:rFonts w:hint="eastAsia" w:ascii="仿宋_GB2312" w:hAnsi="宋体" w:eastAsia="仿宋_GB2312" w:cs="宋体"/>
          <w:sz w:val="32"/>
          <w:szCs w:val="32"/>
        </w:rPr>
        <w:t>时间：2025年4月—2025年9月</w:t>
      </w:r>
    </w:p>
    <w:p w14:paraId="7F53DE77">
      <w:pPr>
        <w:pStyle w:val="14"/>
        <w:spacing w:line="360" w:lineRule="auto"/>
        <w:ind w:firstLine="640"/>
        <w:jc w:val="left"/>
        <w:rPr>
          <w:rFonts w:eastAsia="仿宋_GB2312"/>
          <w:bCs/>
          <w:color w:val="000000"/>
          <w:sz w:val="32"/>
          <w:szCs w:val="32"/>
        </w:rPr>
      </w:pPr>
      <w:r>
        <w:rPr>
          <w:rFonts w:hint="eastAsia" w:ascii="仿宋_GB2312" w:hAnsi="宋体" w:eastAsia="仿宋_GB2312" w:cs="宋体"/>
          <w:sz w:val="32"/>
          <w:szCs w:val="32"/>
        </w:rPr>
        <w:t>地点：山西省太原市</w:t>
      </w:r>
    </w:p>
    <w:p w14:paraId="02EE1776">
      <w:pPr>
        <w:spacing w:line="360" w:lineRule="auto"/>
        <w:ind w:left="643"/>
        <w:jc w:val="left"/>
        <w:rPr>
          <w:rFonts w:ascii="黑体" w:hAnsi="黑体" w:eastAsia="黑体" w:cs="宋体"/>
          <w:b/>
          <w:sz w:val="32"/>
          <w:szCs w:val="32"/>
        </w:rPr>
      </w:pPr>
      <w:r>
        <w:rPr>
          <w:rFonts w:hint="eastAsia" w:ascii="黑体" w:hAnsi="黑体" w:eastAsia="黑体" w:cs="宋体"/>
          <w:b/>
          <w:sz w:val="32"/>
          <w:szCs w:val="32"/>
        </w:rPr>
        <w:t>六、宣传推举项目及相关要求</w:t>
      </w:r>
    </w:p>
    <w:p w14:paraId="2B13629F">
      <w:pPr>
        <w:spacing w:line="360"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（一）项目来源</w:t>
      </w:r>
    </w:p>
    <w:p w14:paraId="0675C90B">
      <w:pPr>
        <w:pStyle w:val="14"/>
        <w:spacing w:line="360" w:lineRule="auto"/>
        <w:ind w:firstLine="640"/>
        <w:jc w:val="left"/>
        <w:rPr>
          <w:rFonts w:ascii="仿宋_GB2312" w:hAnsi="宋体" w:eastAsia="仿宋_GB2312" w:cs="宋体"/>
          <w:sz w:val="32"/>
          <w:szCs w:val="32"/>
        </w:rPr>
      </w:pPr>
      <w:r>
        <w:rPr>
          <w:rFonts w:hint="eastAsia" w:ascii="仿宋_GB2312" w:hAnsi="宋体" w:eastAsia="仿宋_GB2312" w:cs="宋体"/>
          <w:sz w:val="32"/>
          <w:szCs w:val="32"/>
        </w:rPr>
        <w:t>1.各市高新区、创新创业基地、各高校及科研机构等集中推荐。</w:t>
      </w:r>
    </w:p>
    <w:p w14:paraId="175A6D41">
      <w:pPr>
        <w:pStyle w:val="14"/>
        <w:spacing w:line="360" w:lineRule="auto"/>
        <w:ind w:firstLine="640"/>
        <w:jc w:val="left"/>
        <w:rPr>
          <w:rFonts w:ascii="仿宋_GB2312" w:hAnsi="宋体" w:eastAsia="仿宋_GB2312" w:cs="宋体"/>
          <w:sz w:val="32"/>
          <w:szCs w:val="32"/>
        </w:rPr>
      </w:pPr>
      <w:r>
        <w:rPr>
          <w:rFonts w:hint="eastAsia" w:ascii="仿宋_GB2312" w:hAnsi="宋体" w:eastAsia="仿宋_GB2312" w:cs="宋体"/>
          <w:sz w:val="32"/>
          <w:szCs w:val="32"/>
        </w:rPr>
        <w:t>2.通过多渠道向社会发布活动项目要求，广泛发动相关单位和个人报名参加。</w:t>
      </w:r>
    </w:p>
    <w:p w14:paraId="51612624">
      <w:pPr>
        <w:pStyle w:val="14"/>
        <w:spacing w:line="360" w:lineRule="auto"/>
        <w:ind w:firstLine="643"/>
        <w:jc w:val="left"/>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（二）评选类别</w:t>
      </w:r>
    </w:p>
    <w:p w14:paraId="1F4E6DA9">
      <w:pPr>
        <w:pStyle w:val="14"/>
        <w:spacing w:line="360" w:lineRule="auto"/>
        <w:ind w:firstLine="707" w:firstLineChars="221"/>
        <w:jc w:val="left"/>
        <w:rPr>
          <w:rFonts w:ascii="仿宋_GB2312" w:hAnsi="宋体" w:eastAsia="仿宋_GB2312" w:cs="宋体"/>
          <w:sz w:val="32"/>
          <w:szCs w:val="32"/>
        </w:rPr>
      </w:pPr>
      <w:r>
        <w:rPr>
          <w:rFonts w:hint="eastAsia" w:ascii="仿宋_GB2312" w:hAnsi="宋体" w:eastAsia="仿宋_GB2312" w:cs="宋体"/>
          <w:color w:val="000000" w:themeColor="text1"/>
          <w:sz w:val="32"/>
          <w:szCs w:val="32"/>
        </w:rPr>
        <w:t>1.科技型企业</w:t>
      </w:r>
      <w:r>
        <w:rPr>
          <w:rFonts w:hint="eastAsia" w:ascii="仿宋_GB2312" w:hAnsi="宋体" w:eastAsia="仿宋_GB2312" w:cs="宋体"/>
          <w:sz w:val="32"/>
          <w:szCs w:val="32"/>
        </w:rPr>
        <w:t>：技术领先性，是否具有国际或国内领先水平；创新性是否突破传统技术瓶颈，具有原创性；应用前景是否具有广泛的市场应用潜力。</w:t>
      </w:r>
    </w:p>
    <w:p w14:paraId="3AE7743C">
      <w:pPr>
        <w:pStyle w:val="14"/>
        <w:spacing w:line="360" w:lineRule="auto"/>
        <w:ind w:firstLine="707" w:firstLineChars="221"/>
        <w:jc w:val="left"/>
        <w:rPr>
          <w:rFonts w:ascii="仿宋_GB2312" w:hAnsi="宋体" w:eastAsia="仿宋_GB2312" w:cs="宋体"/>
          <w:sz w:val="32"/>
          <w:szCs w:val="32"/>
        </w:rPr>
      </w:pPr>
      <w:r>
        <w:rPr>
          <w:rFonts w:hint="eastAsia" w:ascii="仿宋_GB2312" w:hAnsi="宋体" w:eastAsia="仿宋_GB2312" w:cs="宋体"/>
          <w:color w:val="000000" w:themeColor="text1"/>
          <w:sz w:val="32"/>
          <w:szCs w:val="32"/>
        </w:rPr>
        <w:t>2.科技领军人才</w:t>
      </w:r>
      <w:r>
        <w:rPr>
          <w:rFonts w:hint="eastAsia" w:ascii="仿宋_GB2312" w:hAnsi="宋体" w:eastAsia="仿宋_GB2312" w:cs="宋体"/>
          <w:sz w:val="32"/>
          <w:szCs w:val="32"/>
        </w:rPr>
        <w:t>：在科技创新领域是否具有突出贡献；在行业内是否具有影响力和认可度；是否带领团队取得显著成果。</w:t>
      </w:r>
    </w:p>
    <w:p w14:paraId="24F2328F">
      <w:pPr>
        <w:spacing w:line="360" w:lineRule="auto"/>
        <w:ind w:firstLine="643" w:firstLineChars="200"/>
        <w:rPr>
          <w:rFonts w:ascii="仿宋_GB2312" w:hAnsi="宋体" w:eastAsia="仿宋_GB2312" w:cs="宋体"/>
          <w:b/>
          <w:bCs/>
          <w:sz w:val="32"/>
          <w:szCs w:val="32"/>
        </w:rPr>
      </w:pPr>
      <w:r>
        <w:rPr>
          <w:rFonts w:hint="eastAsia" w:ascii="楷体_GB2312" w:hAnsi="楷体_GB2312" w:eastAsia="楷体_GB2312" w:cs="楷体_GB2312"/>
          <w:b/>
          <w:bCs/>
          <w:color w:val="000000"/>
          <w:sz w:val="32"/>
          <w:szCs w:val="32"/>
        </w:rPr>
        <w:t xml:space="preserve">（三）行业领域 </w:t>
      </w:r>
    </w:p>
    <w:p w14:paraId="59E5D820">
      <w:pPr>
        <w:pStyle w:val="14"/>
        <w:spacing w:line="360" w:lineRule="auto"/>
        <w:ind w:firstLine="704" w:firstLineChars="220"/>
        <w:jc w:val="left"/>
        <w:rPr>
          <w:rFonts w:ascii="仿宋_GB2312" w:hAnsi="宋体" w:eastAsia="仿宋_GB2312" w:cs="宋体"/>
          <w:sz w:val="32"/>
          <w:szCs w:val="32"/>
        </w:rPr>
      </w:pPr>
      <w:r>
        <w:rPr>
          <w:rFonts w:hint="eastAsia" w:ascii="仿宋_GB2312" w:hAnsi="宋体" w:eastAsia="仿宋_GB2312" w:cs="宋体"/>
          <w:sz w:val="32"/>
          <w:szCs w:val="32"/>
        </w:rPr>
        <w:t>装备制造、低空经济、人工智能、生物医药、绿色能源、数字经济、新材料等、农业、化工等。</w:t>
      </w:r>
    </w:p>
    <w:p w14:paraId="2FD8BE81">
      <w:pPr>
        <w:spacing w:line="360"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（四）资料提供</w:t>
      </w:r>
    </w:p>
    <w:p w14:paraId="598BCF71">
      <w:pPr>
        <w:snapToGrid w:val="0"/>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附件2中</w:t>
      </w:r>
      <w:r>
        <w:rPr>
          <w:rFonts w:hint="eastAsia" w:ascii="仿宋_GB2312" w:hAnsi="宋体" w:eastAsia="仿宋_GB2312" w:cs="宋体"/>
          <w:sz w:val="32"/>
          <w:szCs w:val="32"/>
        </w:rPr>
        <w:t>宣传推举</w:t>
      </w:r>
      <w:r>
        <w:rPr>
          <w:rFonts w:hint="eastAsia" w:ascii="仿宋_GB2312" w:hAnsi="仿宋_GB2312" w:eastAsia="仿宋_GB2312" w:cs="仿宋_GB2312"/>
          <w:color w:val="000000"/>
          <w:sz w:val="32"/>
          <w:szCs w:val="32"/>
        </w:rPr>
        <w:t>活动项目申报书封面推荐单位（盖章）由县级主管单位盖章推荐，附件3中</w:t>
      </w:r>
      <w:r>
        <w:rPr>
          <w:rFonts w:hint="eastAsia" w:ascii="仿宋_GB2312" w:hAnsi="宋体" w:eastAsia="仿宋_GB2312" w:cs="宋体"/>
          <w:sz w:val="32"/>
          <w:szCs w:val="32"/>
        </w:rPr>
        <w:t>宣传推举</w:t>
      </w:r>
      <w:r>
        <w:rPr>
          <w:rFonts w:hint="eastAsia" w:ascii="仿宋_GB2312" w:hAnsi="仿宋_GB2312" w:eastAsia="仿宋_GB2312" w:cs="仿宋_GB2312"/>
          <w:color w:val="000000"/>
          <w:sz w:val="32"/>
          <w:szCs w:val="32"/>
        </w:rPr>
        <w:t>项目汇总表由市级主管单位汇总后盖章推荐。</w:t>
      </w:r>
    </w:p>
    <w:p w14:paraId="62D3DD91">
      <w:pPr>
        <w:pStyle w:val="14"/>
        <w:spacing w:line="360" w:lineRule="auto"/>
        <w:ind w:firstLine="643"/>
        <w:jc w:val="left"/>
        <w:rPr>
          <w:rFonts w:ascii="黑体" w:hAnsi="黑体" w:eastAsia="黑体" w:cs="宋体"/>
          <w:b/>
          <w:bCs/>
          <w:sz w:val="32"/>
          <w:szCs w:val="32"/>
        </w:rPr>
      </w:pPr>
      <w:r>
        <w:rPr>
          <w:rFonts w:hint="eastAsia" w:ascii="黑体" w:hAnsi="黑体" w:eastAsia="黑体" w:cs="仿宋_GB2312"/>
          <w:b/>
          <w:bCs/>
          <w:color w:val="000000"/>
          <w:sz w:val="32"/>
          <w:szCs w:val="32"/>
        </w:rPr>
        <w:t>七、</w:t>
      </w:r>
      <w:r>
        <w:rPr>
          <w:rFonts w:hint="eastAsia" w:ascii="黑体" w:hAnsi="黑体" w:eastAsia="黑体" w:cs="宋体"/>
          <w:b/>
          <w:bCs/>
          <w:sz w:val="32"/>
          <w:szCs w:val="32"/>
        </w:rPr>
        <w:t>活动流程</w:t>
      </w:r>
    </w:p>
    <w:p w14:paraId="1B932F17">
      <w:pPr>
        <w:pStyle w:val="14"/>
        <w:spacing w:line="360" w:lineRule="auto"/>
        <w:ind w:firstLine="640"/>
        <w:jc w:val="left"/>
        <w:rPr>
          <w:rFonts w:ascii="仿宋_GB2312" w:hAnsi="宋体" w:eastAsia="仿宋_GB2312" w:cs="宋体"/>
          <w:sz w:val="32"/>
          <w:szCs w:val="32"/>
        </w:rPr>
      </w:pPr>
      <w:r>
        <w:rPr>
          <w:rFonts w:hint="eastAsia" w:ascii="仿宋_GB2312" w:hAnsi="宋体" w:eastAsia="仿宋_GB2312" w:cs="宋体"/>
          <w:sz w:val="32"/>
          <w:szCs w:val="32"/>
        </w:rPr>
        <w:t>活动由2025“晋创之星光耀三晋”宣传推举活动组委会总体部署、统一规划。</w:t>
      </w:r>
      <w:r>
        <w:rPr>
          <w:rFonts w:hint="eastAsia" w:ascii="仿宋_GB2312" w:hAnsi="宋体" w:eastAsia="仿宋_GB2312" w:cs="宋体"/>
          <w:color w:val="000000" w:themeColor="text1"/>
          <w:sz w:val="32"/>
          <w:szCs w:val="32"/>
        </w:rPr>
        <w:t>活动流程分为项目申报、初选、复选、总决选、表彰奖励、宣传推广等环节。</w:t>
      </w:r>
    </w:p>
    <w:p w14:paraId="546D84B8">
      <w:pPr>
        <w:spacing w:line="360"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（一）申报（2025年4月-2025年7月）</w:t>
      </w:r>
    </w:p>
    <w:p w14:paraId="480A226B">
      <w:pPr>
        <w:snapToGrid w:val="0"/>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请各推荐单位根据实际情况，积极宣传动员，营造良好氛围，认真组织申报。申报材料报送截止时间为2025年7月31日。</w:t>
      </w:r>
    </w:p>
    <w:p w14:paraId="1D613D92">
      <w:pPr>
        <w:spacing w:line="360"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（二）初选（2025年8月）</w:t>
      </w:r>
    </w:p>
    <w:p w14:paraId="5CC730C7">
      <w:pPr>
        <w:snapToGrid w:val="0"/>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主办单位审核项目资料确认资格，采取专家评审方式，确定入围复选项目。</w:t>
      </w:r>
    </w:p>
    <w:p w14:paraId="01AAC749">
      <w:pPr>
        <w:snapToGrid w:val="0"/>
        <w:spacing w:line="360" w:lineRule="auto"/>
        <w:ind w:left="63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（三）复选（2025年9月上旬）</w:t>
      </w:r>
    </w:p>
    <w:p w14:paraId="6C76287E">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复选采取项目路演PPT汇报5分钟,答辩5分钟的形式，采用专家组+陪审组综合考评方式进行，确定入围</w:t>
      </w:r>
      <w:r>
        <w:rPr>
          <w:rFonts w:hint="eastAsia" w:ascii="仿宋_GB2312" w:hAnsi="仿宋_GB2312" w:eastAsia="仿宋_GB2312" w:cs="仿宋_GB2312"/>
          <w:color w:val="000000"/>
          <w:sz w:val="32"/>
          <w:szCs w:val="32"/>
        </w:rPr>
        <w:t>总决选项目。</w:t>
      </w:r>
    </w:p>
    <w:p w14:paraId="42DFE528">
      <w:pPr>
        <w:pStyle w:val="14"/>
        <w:spacing w:line="360" w:lineRule="auto"/>
        <w:ind w:firstLine="640" w:firstLineChars="0"/>
        <w:jc w:val="left"/>
        <w:rPr>
          <w:rFonts w:ascii="楷体_GB2312" w:hAnsi="楷体_GB2312" w:eastAsia="楷体_GB2312" w:cs="楷体_GB2312"/>
          <w:b/>
          <w:bCs/>
          <w:color w:val="000000"/>
          <w:sz w:val="32"/>
          <w:szCs w:val="32"/>
        </w:rPr>
      </w:pPr>
      <w:r>
        <w:rPr>
          <w:rFonts w:hint="eastAsia" w:ascii="楷体_GB2312" w:hAnsi="楷体_GB2312" w:eastAsia="楷体_GB2312" w:cs="楷体_GB2312"/>
          <w:b/>
          <w:bCs/>
          <w:sz w:val="32"/>
          <w:szCs w:val="32"/>
        </w:rPr>
        <w:t>（四）终</w:t>
      </w:r>
      <w:r>
        <w:rPr>
          <w:rFonts w:hint="eastAsia" w:ascii="楷体_GB2312" w:hAnsi="楷体_GB2312" w:eastAsia="楷体_GB2312" w:cs="楷体_GB2312"/>
          <w:b/>
          <w:bCs/>
          <w:color w:val="000000"/>
          <w:sz w:val="32"/>
          <w:szCs w:val="32"/>
        </w:rPr>
        <w:t>选及表彰奖励（2025年9月下旬）</w:t>
      </w:r>
    </w:p>
    <w:p w14:paraId="35618984">
      <w:pPr>
        <w:snapToGrid w:val="0"/>
        <w:spacing w:line="360" w:lineRule="auto"/>
        <w:ind w:firstLine="640" w:firstLineChars="200"/>
        <w:rPr>
          <w:rFonts w:ascii="仿宋_GB2312" w:hAnsi="仿宋_GB2312" w:eastAsia="仿宋_GB2312" w:cs="仿宋_GB2312"/>
          <w:color w:val="000000"/>
          <w:sz w:val="32"/>
          <w:szCs w:val="32"/>
        </w:rPr>
      </w:pPr>
      <w:r>
        <w:rPr>
          <w:rFonts w:hint="eastAsia" w:ascii="仿宋_GB2312" w:hAnsi="宋体" w:eastAsia="仿宋_GB2312" w:cs="宋体"/>
          <w:sz w:val="32"/>
          <w:szCs w:val="32"/>
        </w:rPr>
        <w:t>终选采取项目路演方式,参加选手根据随机分组决定顺序，并依次进行路演答辩，</w:t>
      </w:r>
      <w:r>
        <w:rPr>
          <w:rFonts w:hint="eastAsia" w:ascii="仿宋_GB2312" w:hAnsi="宋体" w:eastAsia="仿宋_GB2312" w:cs="宋体"/>
          <w:color w:val="000000" w:themeColor="text1"/>
          <w:sz w:val="32"/>
          <w:szCs w:val="32"/>
        </w:rPr>
        <w:t>活动全程进行网络直播，社会参与点赞。</w:t>
      </w:r>
      <w:r>
        <w:rPr>
          <w:rFonts w:hint="eastAsia" w:ascii="仿宋_GB2312" w:hAnsi="宋体" w:eastAsia="仿宋_GB2312" w:cs="宋体"/>
          <w:sz w:val="32"/>
          <w:szCs w:val="32"/>
        </w:rPr>
        <w:t>组委会按照终选成绩，确定最终获奖名单并</w:t>
      </w:r>
      <w:r>
        <w:rPr>
          <w:rFonts w:hint="eastAsia" w:ascii="仿宋_GB2312" w:hAnsi="宋体" w:eastAsia="仿宋_GB2312" w:cs="宋体"/>
          <w:color w:val="000000" w:themeColor="text1"/>
          <w:sz w:val="32"/>
          <w:szCs w:val="32"/>
        </w:rPr>
        <w:t>举行颁奖典礼</w:t>
      </w:r>
      <w:r>
        <w:rPr>
          <w:rFonts w:hint="eastAsia" w:ascii="仿宋_GB2312" w:hAnsi="宋体" w:eastAsia="仿宋_GB2312" w:cs="宋体"/>
          <w:sz w:val="32"/>
          <w:szCs w:val="32"/>
        </w:rPr>
        <w:t>。</w:t>
      </w:r>
    </w:p>
    <w:p w14:paraId="765238F3">
      <w:pPr>
        <w:snapToGrid w:val="0"/>
        <w:spacing w:line="360" w:lineRule="auto"/>
        <w:ind w:left="63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（五）宣传推广（2025年9月下旬-10月）</w:t>
      </w:r>
    </w:p>
    <w:p w14:paraId="3186A03D">
      <w:pPr>
        <w:snapToGrid w:val="0"/>
        <w:spacing w:line="360" w:lineRule="auto"/>
        <w:ind w:firstLine="640" w:firstLineChars="200"/>
        <w:rPr>
          <w:rFonts w:ascii="仿宋_GB2312" w:hAnsi="宋体" w:eastAsia="仿宋_GB2312" w:cs="宋体"/>
          <w:color w:val="000000" w:themeColor="text1"/>
          <w:sz w:val="32"/>
          <w:szCs w:val="32"/>
        </w:rPr>
      </w:pPr>
      <w:r>
        <w:rPr>
          <w:rFonts w:hint="eastAsia" w:ascii="仿宋_GB2312" w:hAnsi="黑体" w:eastAsia="仿宋_GB2312" w:cs="宋体"/>
          <w:bCs/>
          <w:sz w:val="32"/>
          <w:szCs w:val="32"/>
        </w:rPr>
        <w:t>山西广播电视台、太原广播电视台、科学导报、山西科技报、智慧生活报、山西新闻网、黄河+、山西科技新闻网等媒体</w:t>
      </w:r>
      <w:r>
        <w:rPr>
          <w:rFonts w:hint="eastAsia" w:ascii="仿宋_GB2312" w:hAnsi="宋体" w:eastAsia="仿宋_GB2312" w:cs="宋体"/>
          <w:color w:val="000000" w:themeColor="text1"/>
          <w:sz w:val="32"/>
          <w:szCs w:val="32"/>
        </w:rPr>
        <w:t>对活动进行全方位宣传及推广。</w:t>
      </w:r>
    </w:p>
    <w:p w14:paraId="123827EC">
      <w:pPr>
        <w:pStyle w:val="14"/>
        <w:spacing w:line="360" w:lineRule="auto"/>
        <w:ind w:firstLine="643"/>
        <w:rPr>
          <w:rFonts w:ascii="黑体" w:hAnsi="黑体" w:eastAsia="黑体" w:cs="宋体"/>
          <w:b/>
          <w:sz w:val="32"/>
          <w:szCs w:val="32"/>
        </w:rPr>
      </w:pPr>
      <w:r>
        <w:rPr>
          <w:rFonts w:hint="eastAsia" w:ascii="黑体" w:hAnsi="黑体" w:eastAsia="黑体" w:cs="宋体"/>
          <w:b/>
          <w:sz w:val="32"/>
          <w:szCs w:val="32"/>
        </w:rPr>
        <w:t>八、奖项设置及评分标准</w:t>
      </w:r>
    </w:p>
    <w:p w14:paraId="09AF1F65">
      <w:pPr>
        <w:snapToGrid w:val="0"/>
        <w:spacing w:line="360"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（一）奖项设置</w:t>
      </w:r>
    </w:p>
    <w:p w14:paraId="609361BC">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通过宣传推举活动产生《硬核科技星》《奇点探索星》《燧石智造星》《双螺旋协同星》《科技创新之星》《青年科技领航新星》等奖项。（简称“星”奖项）</w:t>
      </w:r>
    </w:p>
    <w:p w14:paraId="173658EB">
      <w:pPr>
        <w:numPr>
          <w:ilvl w:val="0"/>
          <w:numId w:val="1"/>
        </w:numPr>
        <w:snapToGrid w:val="0"/>
        <w:spacing w:line="360"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评分标准</w:t>
      </w:r>
    </w:p>
    <w:p w14:paraId="29B95458">
      <w:pPr>
        <w:snapToGrid w:val="0"/>
        <w:spacing w:line="360" w:lineRule="auto"/>
        <w:ind w:firstLine="640" w:firstLineChars="200"/>
        <w:rPr>
          <w:rFonts w:eastAsia="仿宋_GB2312"/>
          <w:sz w:val="28"/>
          <w:szCs w:val="28"/>
        </w:rPr>
      </w:pPr>
      <w:r>
        <w:rPr>
          <w:rFonts w:hint="eastAsia" w:ascii="仿宋_GB2312" w:hAnsi="宋体" w:eastAsia="仿宋_GB2312" w:cs="宋体"/>
          <w:sz w:val="32"/>
          <w:szCs w:val="32"/>
        </w:rPr>
        <w:t>《</w:t>
      </w:r>
      <w:r>
        <w:rPr>
          <w:rFonts w:hint="eastAsia" w:ascii="仿宋_GB2312" w:hAnsi="宋体" w:eastAsia="仿宋_GB2312" w:cs="宋体"/>
          <w:spacing w:val="-11"/>
          <w:sz w:val="32"/>
          <w:szCs w:val="32"/>
        </w:rPr>
        <w:t>硬核科技星》侧重技术创新维度，强调突破性和颠覆性创新。</w:t>
      </w:r>
    </w:p>
    <w:p w14:paraId="193F039B">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hint="eastAsia" w:ascii="仿宋_GB2312" w:hAnsi="宋体" w:eastAsia="仿宋_GB2312" w:cs="宋体"/>
          <w:spacing w:val="-11"/>
          <w:sz w:val="32"/>
          <w:szCs w:val="32"/>
        </w:rPr>
        <w:t>奇点探索星》侧重原创科研维度，表彰开创全新研究模式。</w:t>
      </w:r>
    </w:p>
    <w:p w14:paraId="30F18FAB">
      <w:pPr>
        <w:pStyle w:val="14"/>
        <w:snapToGrid w:val="0"/>
        <w:spacing w:line="360" w:lineRule="auto"/>
        <w:ind w:firstLine="640"/>
        <w:rPr>
          <w:rFonts w:ascii="仿宋_GB2312" w:hAnsi="宋体" w:eastAsia="仿宋_GB2312" w:cs="宋体"/>
          <w:sz w:val="32"/>
          <w:szCs w:val="32"/>
        </w:rPr>
      </w:pPr>
      <w:r>
        <w:rPr>
          <w:rFonts w:hint="eastAsia" w:ascii="仿宋_GB2312" w:hAnsi="宋体" w:eastAsia="仿宋_GB2312" w:cs="宋体"/>
          <w:sz w:val="32"/>
          <w:szCs w:val="32"/>
        </w:rPr>
        <w:t>《燧石智造星》侧重成果转化维度，奖励最具实用价值的转化成果。</w:t>
      </w:r>
    </w:p>
    <w:p w14:paraId="7421214A">
      <w:pPr>
        <w:pStyle w:val="14"/>
        <w:snapToGrid w:val="0"/>
        <w:spacing w:line="360" w:lineRule="auto"/>
        <w:ind w:firstLine="640"/>
        <w:rPr>
          <w:rFonts w:ascii="仿宋_GB2312" w:hAnsi="宋体" w:eastAsia="仿宋_GB2312" w:cs="宋体"/>
          <w:sz w:val="32"/>
          <w:szCs w:val="32"/>
        </w:rPr>
      </w:pPr>
      <w:r>
        <w:rPr>
          <w:rFonts w:hint="eastAsia" w:ascii="仿宋_GB2312" w:hAnsi="宋体" w:eastAsia="仿宋_GB2312" w:cs="宋体"/>
          <w:sz w:val="32"/>
          <w:szCs w:val="32"/>
        </w:rPr>
        <w:t xml:space="preserve">《双螺旋协同星》侧重校企协同维度，强调校企基因级深度融合。 </w:t>
      </w:r>
    </w:p>
    <w:p w14:paraId="213CFD72">
      <w:pPr>
        <w:pStyle w:val="14"/>
        <w:snapToGrid w:val="0"/>
        <w:spacing w:line="360" w:lineRule="auto"/>
        <w:ind w:firstLine="640"/>
        <w:rPr>
          <w:rFonts w:ascii="仿宋_GB2312" w:hAnsi="宋体" w:eastAsia="仿宋_GB2312" w:cs="宋体"/>
          <w:sz w:val="32"/>
          <w:szCs w:val="32"/>
        </w:rPr>
      </w:pPr>
      <w:r>
        <w:rPr>
          <w:rFonts w:hint="eastAsia" w:ascii="仿宋_GB2312" w:hAnsi="宋体" w:eastAsia="仿宋_GB2312" w:cs="宋体"/>
          <w:sz w:val="32"/>
          <w:szCs w:val="32"/>
        </w:rPr>
        <w:t>《科技创新之星》侧重在科技创新领域具有突出贡献；在行业内具有影响力和认可度；带领团队取得显著成果。</w:t>
      </w:r>
    </w:p>
    <w:p w14:paraId="255BA2E2">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《青年科技领航新星》侧重年龄一般不超过40岁；在科研或创业中有持续创新能力和潜力。</w:t>
      </w:r>
    </w:p>
    <w:p w14:paraId="3C3DF888">
      <w:pPr>
        <w:spacing w:line="360" w:lineRule="auto"/>
        <w:ind w:firstLine="643" w:firstLineChars="200"/>
        <w:rPr>
          <w:rFonts w:ascii="黑体" w:hAnsi="黑体" w:eastAsia="黑体" w:cs="宋体"/>
          <w:b/>
          <w:sz w:val="32"/>
          <w:szCs w:val="32"/>
        </w:rPr>
      </w:pPr>
      <w:r>
        <w:rPr>
          <w:rFonts w:hint="eastAsia" w:ascii="黑体" w:hAnsi="黑体" w:eastAsia="黑体" w:cs="宋体"/>
          <w:b/>
          <w:sz w:val="32"/>
          <w:szCs w:val="32"/>
        </w:rPr>
        <w:t>九、相关服务</w:t>
      </w:r>
    </w:p>
    <w:p w14:paraId="6799A9E7">
      <w:pPr>
        <w:snapToGrid w:val="0"/>
        <w:spacing w:line="360"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（一）培训</w:t>
      </w:r>
    </w:p>
    <w:p w14:paraId="6D8DD78D">
      <w:pPr>
        <w:snapToGrid w:val="0"/>
        <w:spacing w:line="360" w:lineRule="auto"/>
        <w:ind w:firstLine="643" w:firstLineChars="200"/>
        <w:rPr>
          <w:rFonts w:ascii="仿宋_GB2312" w:hAnsi="宋体" w:eastAsia="仿宋_GB2312" w:cs="宋体"/>
          <w:b/>
          <w:bCs/>
          <w:color w:val="000000" w:themeColor="text1"/>
          <w:sz w:val="32"/>
          <w:szCs w:val="32"/>
        </w:rPr>
      </w:pPr>
      <w:r>
        <w:rPr>
          <w:rFonts w:hint="eastAsia" w:ascii="仿宋_GB2312" w:hAnsi="宋体" w:eastAsia="仿宋_GB2312" w:cs="宋体"/>
          <w:b/>
          <w:bCs/>
          <w:sz w:val="32"/>
          <w:szCs w:val="32"/>
        </w:rPr>
        <w:t>参选项目培训。</w:t>
      </w:r>
      <w:r>
        <w:rPr>
          <w:rFonts w:hint="eastAsia" w:ascii="仿宋_GB2312" w:hAnsi="宋体" w:eastAsia="仿宋_GB2312" w:cs="宋体"/>
          <w:color w:val="000000" w:themeColor="text1"/>
          <w:sz w:val="32"/>
          <w:szCs w:val="32"/>
        </w:rPr>
        <w:t>邀请专业人士对参选项目进行培训，侧重现场路演环节，主要培训评分重点、PPT制作、现场演讲等。</w:t>
      </w:r>
    </w:p>
    <w:p w14:paraId="0791A93B">
      <w:pPr>
        <w:snapToGrid w:val="0"/>
        <w:spacing w:line="360"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（二）宣传推广</w:t>
      </w:r>
    </w:p>
    <w:p w14:paraId="1E90CC3D">
      <w:pPr>
        <w:snapToGrid w:val="0"/>
        <w:spacing w:line="360" w:lineRule="auto"/>
        <w:ind w:firstLine="643" w:firstLineChars="200"/>
        <w:rPr>
          <w:rFonts w:ascii="仿宋_GB2312" w:hAnsi="宋体" w:eastAsia="仿宋_GB2312" w:cs="宋体"/>
          <w:b/>
          <w:bCs/>
          <w:sz w:val="32"/>
          <w:szCs w:val="32"/>
        </w:rPr>
      </w:pPr>
      <w:r>
        <w:rPr>
          <w:rFonts w:hint="eastAsia" w:ascii="仿宋_GB2312" w:hAnsi="宋体" w:eastAsia="仿宋_GB2312" w:cs="宋体"/>
          <w:b/>
          <w:bCs/>
          <w:sz w:val="32"/>
          <w:szCs w:val="32"/>
        </w:rPr>
        <w:t>前期预热及活动宣传</w:t>
      </w:r>
    </w:p>
    <w:p w14:paraId="3A7D3213">
      <w:pPr>
        <w:pStyle w:val="14"/>
        <w:spacing w:line="360" w:lineRule="auto"/>
        <w:ind w:firstLine="640"/>
        <w:rPr>
          <w:rFonts w:ascii="仿宋_GB2312" w:hAnsi="宋体" w:eastAsia="仿宋_GB2312" w:cs="宋体"/>
          <w:sz w:val="32"/>
          <w:szCs w:val="32"/>
        </w:rPr>
      </w:pPr>
      <w:r>
        <w:rPr>
          <w:rFonts w:hint="eastAsia" w:ascii="仿宋_GB2312" w:hAnsi="宋体" w:eastAsia="仿宋_GB2312" w:cs="宋体"/>
          <w:bCs/>
          <w:sz w:val="32"/>
          <w:szCs w:val="32"/>
        </w:rPr>
        <w:t>1.电视宣传：</w:t>
      </w:r>
      <w:r>
        <w:rPr>
          <w:rFonts w:hint="eastAsia" w:ascii="仿宋_GB2312" w:hAnsi="宋体" w:eastAsia="仿宋_GB2312" w:cs="宋体"/>
          <w:color w:val="000000" w:themeColor="text1"/>
          <w:sz w:val="32"/>
          <w:szCs w:val="32"/>
        </w:rPr>
        <w:t>在山西广播电视台经济与科技频道《潮科技》等栏目、太原广播电视台新闻频道《晋科技》版块等黄金时段播放活动参与企业、人物宣传片，新闻预热跟踪报道活动</w:t>
      </w:r>
      <w:r>
        <w:rPr>
          <w:rFonts w:hint="eastAsia" w:ascii="仿宋_GB2312" w:hAnsi="宋体" w:eastAsia="仿宋_GB2312" w:cs="宋体"/>
          <w:sz w:val="32"/>
          <w:szCs w:val="32"/>
        </w:rPr>
        <w:t>过程，专题跟踪报道评选过程，对宣传推举活动进行全方位重点宣传，营造氛围。</w:t>
      </w:r>
    </w:p>
    <w:p w14:paraId="0114F6CD">
      <w:pPr>
        <w:pStyle w:val="14"/>
        <w:spacing w:line="360" w:lineRule="auto"/>
        <w:ind w:firstLine="640"/>
        <w:rPr>
          <w:rFonts w:ascii="仿宋_GB2312" w:hAnsi="宋体" w:eastAsia="仿宋_GB2312" w:cs="宋体"/>
          <w:sz w:val="32"/>
          <w:szCs w:val="32"/>
        </w:rPr>
      </w:pPr>
      <w:r>
        <w:rPr>
          <w:rFonts w:hint="eastAsia" w:ascii="仿宋_GB2312" w:hAnsi="宋体" w:eastAsia="仿宋_GB2312" w:cs="宋体"/>
          <w:sz w:val="32"/>
          <w:szCs w:val="32"/>
        </w:rPr>
        <w:t>2.</w:t>
      </w:r>
      <w:r>
        <w:rPr>
          <w:rFonts w:hint="eastAsia" w:ascii="仿宋_GB2312" w:hAnsi="宋体" w:eastAsia="仿宋_GB2312" w:cs="宋体"/>
          <w:color w:val="000000" w:themeColor="text1"/>
          <w:sz w:val="32"/>
          <w:szCs w:val="32"/>
        </w:rPr>
        <w:t>网络宣传：在山西新闻网、黄河+、山西科技新闻网等省内主流新闻媒体以及山西科技传媒集团融媒体矩阵的微信、微博、抖音等相关平台，发布</w:t>
      </w:r>
      <w:r>
        <w:rPr>
          <w:rFonts w:hint="eastAsia" w:ascii="仿宋_GB2312" w:hAnsi="宋体" w:eastAsia="仿宋_GB2312" w:cs="宋体"/>
          <w:sz w:val="32"/>
          <w:szCs w:val="32"/>
        </w:rPr>
        <w:t>宣传推举</w:t>
      </w:r>
      <w:r>
        <w:rPr>
          <w:rFonts w:hint="eastAsia" w:ascii="仿宋_GB2312" w:hAnsi="宋体" w:eastAsia="仿宋_GB2312" w:cs="宋体"/>
          <w:color w:val="000000" w:themeColor="text1"/>
          <w:sz w:val="32"/>
          <w:szCs w:val="32"/>
        </w:rPr>
        <w:t>活动信息，开设专题页面，并在活动期间全程进行网络直播，社会参与点赞，全面报道活动进程</w:t>
      </w:r>
      <w:r>
        <w:rPr>
          <w:rFonts w:hint="eastAsia" w:ascii="仿宋_GB2312" w:hAnsi="宋体" w:eastAsia="仿宋_GB2312" w:cs="宋体"/>
          <w:sz w:val="32"/>
          <w:szCs w:val="32"/>
        </w:rPr>
        <w:t>。</w:t>
      </w:r>
    </w:p>
    <w:p w14:paraId="6731AE2D">
      <w:pPr>
        <w:pStyle w:val="14"/>
        <w:spacing w:line="360" w:lineRule="auto"/>
        <w:ind w:firstLine="643"/>
        <w:jc w:val="left"/>
        <w:rPr>
          <w:rFonts w:ascii="仿宋_GB2312" w:hAnsi="宋体" w:eastAsia="仿宋_GB2312" w:cs="宋体"/>
          <w:b/>
          <w:bCs/>
          <w:color w:val="000000" w:themeColor="text1"/>
          <w:sz w:val="32"/>
          <w:szCs w:val="32"/>
        </w:rPr>
      </w:pPr>
      <w:r>
        <w:rPr>
          <w:rFonts w:hint="eastAsia" w:ascii="仿宋_GB2312" w:hAnsi="宋体" w:eastAsia="仿宋_GB2312" w:cs="宋体"/>
          <w:b/>
          <w:bCs/>
          <w:color w:val="000000" w:themeColor="text1"/>
          <w:sz w:val="32"/>
          <w:szCs w:val="32"/>
        </w:rPr>
        <w:t>获评“星”的优秀项目重点宣传</w:t>
      </w:r>
    </w:p>
    <w:p w14:paraId="344276B9">
      <w:pPr>
        <w:pStyle w:val="14"/>
        <w:spacing w:line="360" w:lineRule="auto"/>
        <w:ind w:firstLine="640"/>
        <w:rPr>
          <w:rFonts w:ascii="仿宋_GB2312" w:hAnsi="宋体" w:eastAsia="仿宋_GB2312" w:cs="宋体"/>
          <w:sz w:val="32"/>
          <w:szCs w:val="32"/>
        </w:rPr>
      </w:pPr>
      <w:r>
        <w:rPr>
          <w:rFonts w:hint="eastAsia" w:ascii="仿宋_GB2312" w:hAnsi="宋体" w:eastAsia="仿宋_GB2312" w:cs="宋体"/>
          <w:bCs/>
          <w:sz w:val="32"/>
          <w:szCs w:val="32"/>
        </w:rPr>
        <w:t>1.电视宣传：</w:t>
      </w:r>
      <w:r>
        <w:rPr>
          <w:rFonts w:hint="eastAsia" w:ascii="仿宋_GB2312" w:hAnsi="宋体" w:eastAsia="仿宋_GB2312" w:cs="宋体"/>
          <w:sz w:val="32"/>
          <w:szCs w:val="32"/>
        </w:rPr>
        <w:t>在山西广播电视台经济与科技频道、太原广播电视台新闻频道黄金时段播放获奖优秀项目专题片，对获奖的优秀企业及个人进行全方位重点宣传。</w:t>
      </w:r>
    </w:p>
    <w:p w14:paraId="3314E53E">
      <w:pPr>
        <w:pStyle w:val="14"/>
        <w:spacing w:line="360" w:lineRule="auto"/>
        <w:ind w:firstLine="640"/>
        <w:rPr>
          <w:rFonts w:ascii="仿宋_GB2312" w:hAnsi="宋体" w:eastAsia="仿宋_GB2312" w:cs="宋体"/>
          <w:sz w:val="32"/>
          <w:szCs w:val="32"/>
        </w:rPr>
      </w:pPr>
      <w:r>
        <w:rPr>
          <w:rFonts w:hint="eastAsia" w:ascii="仿宋_GB2312" w:hAnsi="宋体" w:eastAsia="仿宋_GB2312" w:cs="宋体"/>
          <w:bCs/>
          <w:sz w:val="32"/>
          <w:szCs w:val="32"/>
        </w:rPr>
        <w:t>2.网络宣传：</w:t>
      </w:r>
      <w:r>
        <w:rPr>
          <w:rFonts w:hint="eastAsia" w:ascii="仿宋_GB2312" w:hAnsi="宋体" w:eastAsia="仿宋_GB2312" w:cs="宋体"/>
          <w:sz w:val="32"/>
          <w:szCs w:val="32"/>
        </w:rPr>
        <w:t>在山西新闻网、黄河+、山西科技新闻网等省内主流新闻媒体以及山西科技传媒集团融媒体矩阵的微信、微博、抖音等相关平台，对宣传推举</w:t>
      </w:r>
      <w:r>
        <w:rPr>
          <w:rFonts w:hint="eastAsia" w:ascii="仿宋_GB2312" w:hAnsi="宋体" w:eastAsia="仿宋_GB2312" w:cs="宋体"/>
          <w:color w:val="000000" w:themeColor="text1"/>
          <w:sz w:val="32"/>
          <w:szCs w:val="32"/>
        </w:rPr>
        <w:t>活动</w:t>
      </w:r>
      <w:r>
        <w:rPr>
          <w:rFonts w:hint="eastAsia" w:ascii="仿宋_GB2312" w:hAnsi="宋体" w:eastAsia="仿宋_GB2312" w:cs="宋体"/>
          <w:sz w:val="32"/>
          <w:szCs w:val="32"/>
        </w:rPr>
        <w:t>评选产生的优秀项目组织开展深度宣传、重点报道，并开放社会参与点赞。</w:t>
      </w:r>
    </w:p>
    <w:p w14:paraId="25EE9903">
      <w:pPr>
        <w:pStyle w:val="14"/>
        <w:spacing w:line="360" w:lineRule="auto"/>
        <w:ind w:firstLine="640"/>
        <w:rPr>
          <w:rFonts w:ascii="仿宋_GB2312" w:hAnsi="黑体" w:eastAsia="仿宋_GB2312" w:cs="宋体"/>
          <w:bCs/>
          <w:sz w:val="32"/>
          <w:szCs w:val="32"/>
        </w:rPr>
      </w:pPr>
      <w:r>
        <w:rPr>
          <w:rFonts w:hint="eastAsia" w:ascii="仿宋_GB2312" w:hAnsi="宋体" w:eastAsia="仿宋_GB2312" w:cs="宋体"/>
          <w:sz w:val="32"/>
          <w:szCs w:val="32"/>
        </w:rPr>
        <w:t>3.线下宣传：在《</w:t>
      </w:r>
      <w:r>
        <w:rPr>
          <w:rFonts w:hint="eastAsia" w:ascii="仿宋_GB2312" w:hAnsi="黑体" w:eastAsia="仿宋_GB2312" w:cs="宋体"/>
          <w:bCs/>
          <w:sz w:val="32"/>
          <w:szCs w:val="32"/>
        </w:rPr>
        <w:t>科学导报》《山西科技报》《智慧生活报》</w:t>
      </w:r>
      <w:r>
        <w:rPr>
          <w:rFonts w:hint="eastAsia" w:ascii="仿宋_GB2312" w:hAnsi="宋体" w:eastAsia="仿宋_GB2312" w:cs="宋体"/>
          <w:sz w:val="32"/>
          <w:szCs w:val="32"/>
        </w:rPr>
        <w:t>对宣传推举</w:t>
      </w:r>
      <w:r>
        <w:rPr>
          <w:rFonts w:hint="eastAsia" w:ascii="仿宋_GB2312" w:hAnsi="宋体" w:eastAsia="仿宋_GB2312" w:cs="宋体"/>
          <w:color w:val="000000" w:themeColor="text1"/>
          <w:sz w:val="32"/>
          <w:szCs w:val="32"/>
        </w:rPr>
        <w:t>活动</w:t>
      </w:r>
      <w:r>
        <w:rPr>
          <w:rFonts w:hint="eastAsia" w:ascii="仿宋_GB2312" w:hAnsi="宋体" w:eastAsia="仿宋_GB2312" w:cs="宋体"/>
          <w:sz w:val="32"/>
          <w:szCs w:val="32"/>
        </w:rPr>
        <w:t xml:space="preserve">评选产生的优秀项目进行专题专版展示，同期进行推广，扩大活动及优秀项目的影响力。 </w:t>
      </w:r>
    </w:p>
    <w:p w14:paraId="1051E846">
      <w:pPr>
        <w:snapToGrid w:val="0"/>
        <w:spacing w:line="360" w:lineRule="auto"/>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（三）技术服务</w:t>
      </w:r>
    </w:p>
    <w:p w14:paraId="6E898160">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针对性的提供相关领域专家做现场指导和咨询；为宣传推举</w:t>
      </w:r>
      <w:r>
        <w:rPr>
          <w:rFonts w:hint="eastAsia" w:ascii="仿宋_GB2312" w:hAnsi="宋体" w:eastAsia="仿宋_GB2312" w:cs="宋体"/>
          <w:color w:val="000000" w:themeColor="text1"/>
          <w:sz w:val="32"/>
          <w:szCs w:val="32"/>
        </w:rPr>
        <w:t>活动</w:t>
      </w:r>
      <w:r>
        <w:rPr>
          <w:rFonts w:hint="eastAsia" w:ascii="仿宋_GB2312" w:hAnsi="宋体" w:eastAsia="仿宋_GB2312" w:cs="宋体"/>
          <w:sz w:val="32"/>
          <w:szCs w:val="32"/>
        </w:rPr>
        <w:t>项目提供专业的技术、知识产权等方面的服务；协助对接相关院校和科研团队，搭建校企合作平台。</w:t>
      </w:r>
    </w:p>
    <w:p w14:paraId="09206DFC">
      <w:pPr>
        <w:spacing w:line="360" w:lineRule="auto"/>
        <w:ind w:firstLine="643" w:firstLineChars="200"/>
        <w:rPr>
          <w:rFonts w:ascii="黑体" w:hAnsi="黑体" w:eastAsia="黑体" w:cs="宋体"/>
          <w:b/>
          <w:sz w:val="32"/>
          <w:szCs w:val="32"/>
        </w:rPr>
      </w:pPr>
      <w:r>
        <w:rPr>
          <w:rFonts w:hint="eastAsia" w:ascii="黑体" w:hAnsi="黑体" w:eastAsia="黑体" w:cs="宋体"/>
          <w:b/>
          <w:sz w:val="32"/>
          <w:szCs w:val="32"/>
        </w:rPr>
        <w:t>十、赞助商招募</w:t>
      </w:r>
    </w:p>
    <w:p w14:paraId="664E776B">
      <w:pPr>
        <w:spacing w:line="360" w:lineRule="auto"/>
        <w:ind w:firstLine="640"/>
        <w:rPr>
          <w:rFonts w:ascii="仿宋_GB2312" w:hAnsi="宋体" w:eastAsia="仿宋_GB2312" w:cs="宋体"/>
          <w:sz w:val="32"/>
          <w:szCs w:val="32"/>
        </w:rPr>
      </w:pPr>
      <w:r>
        <w:rPr>
          <w:rFonts w:hint="eastAsia" w:ascii="仿宋_GB2312" w:hAnsi="宋体" w:eastAsia="仿宋_GB2312" w:cs="宋体"/>
          <w:sz w:val="32"/>
          <w:szCs w:val="32"/>
        </w:rPr>
        <w:t>倡导并积极引入市场化运营机制。</w:t>
      </w:r>
    </w:p>
    <w:p w14:paraId="12B32E59">
      <w:pPr>
        <w:spacing w:line="360" w:lineRule="auto"/>
        <w:ind w:firstLine="643" w:firstLineChars="200"/>
        <w:rPr>
          <w:rFonts w:ascii="黑体" w:hAnsi="黑体" w:eastAsia="黑体" w:cs="宋体"/>
          <w:b/>
          <w:sz w:val="32"/>
          <w:szCs w:val="32"/>
        </w:rPr>
      </w:pPr>
      <w:r>
        <w:rPr>
          <w:rFonts w:hint="eastAsia" w:ascii="黑体" w:hAnsi="黑体" w:eastAsia="黑体" w:cs="宋体"/>
          <w:b/>
          <w:sz w:val="32"/>
          <w:szCs w:val="32"/>
        </w:rPr>
        <w:t>十一、有关事项</w:t>
      </w:r>
    </w:p>
    <w:p w14:paraId="59AC7C78">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1.各市报名截止时间为2025年7月31日前（以当地邮戳为准）将附件2、附件3纸质材料（一式九份，装订成册）与电子文</w:t>
      </w:r>
      <w:r>
        <w:rPr>
          <w:rFonts w:hint="eastAsia" w:ascii="仿宋_GB2312" w:hAnsi="仿宋_GB2312" w:eastAsia="仿宋_GB2312" w:cs="仿宋_GB2312"/>
          <w:color w:val="000000"/>
          <w:spacing w:val="-11"/>
          <w:sz w:val="32"/>
          <w:szCs w:val="32"/>
        </w:rPr>
        <w:t>档（pdf、word两个版本）报大赛组委会办公室，过时不予受理。</w:t>
      </w:r>
    </w:p>
    <w:p w14:paraId="2E1CEC4B">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2.联系方式</w:t>
      </w:r>
    </w:p>
    <w:p w14:paraId="7A2281B8">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山西科技新闻出版传媒集团  孙  茹</w:t>
      </w:r>
    </w:p>
    <w:p w14:paraId="74F6F5C5">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电    话：18636996301</w:t>
      </w:r>
    </w:p>
    <w:p w14:paraId="12BFC02C">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山西科技报社　翟泽宇</w:t>
      </w:r>
    </w:p>
    <w:p w14:paraId="0A4A82A9">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电    话：18603418520  </w:t>
      </w:r>
    </w:p>
    <w:p w14:paraId="661A9668">
      <w:pPr>
        <w:spacing w:line="360" w:lineRule="auto"/>
        <w:ind w:firstLine="640" w:firstLineChars="200"/>
        <w:rPr>
          <w:rFonts w:ascii="仿宋_GB2312" w:hAnsi="宋体" w:eastAsia="仿宋_GB2312" w:cs="宋体"/>
          <w:sz w:val="32"/>
          <w:szCs w:val="32"/>
        </w:rPr>
      </w:pPr>
      <w:r>
        <w:rPr>
          <w:rFonts w:hint="eastAsia" w:ascii="仿宋_GB2312" w:hAnsi="仿宋_GB2312" w:eastAsia="仿宋_GB2312" w:cs="仿宋_GB2312"/>
          <w:color w:val="000000"/>
          <w:sz w:val="32"/>
          <w:szCs w:val="32"/>
        </w:rPr>
        <w:t>3.材料报送联系方式</w:t>
      </w:r>
    </w:p>
    <w:p w14:paraId="58035BC5">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 系 人：孙  磊</w:t>
      </w:r>
    </w:p>
    <w:p w14:paraId="688E671A">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电    话：18636997028  </w:t>
      </w:r>
    </w:p>
    <w:p w14:paraId="45705173">
      <w:pPr>
        <w:spacing w:line="360" w:lineRule="auto"/>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邮    箱：</w:t>
      </w:r>
      <w:r>
        <w:fldChar w:fldCharType="begin"/>
      </w:r>
      <w:r>
        <w:instrText xml:space="preserve"> HYPERLINK "mailto:sxkpyscm@163.com" </w:instrText>
      </w:r>
      <w:r>
        <w:fldChar w:fldCharType="separate"/>
      </w:r>
      <w:r>
        <w:rPr>
          <w:rStyle w:val="13"/>
          <w:rFonts w:ascii="仿宋_GB2312" w:hAnsi="仿宋_GB2312" w:eastAsia="仿宋_GB2312" w:cs="仿宋_GB2312"/>
          <w:color w:val="000000" w:themeColor="text1"/>
          <w:sz w:val="32"/>
          <w:szCs w:val="32"/>
          <w:u w:val="none"/>
        </w:rPr>
        <w:t>sxkpyscm@163.com</w:t>
      </w:r>
      <w:r>
        <w:rPr>
          <w:rStyle w:val="13"/>
          <w:rFonts w:ascii="仿宋_GB2312" w:hAnsi="仿宋_GB2312" w:eastAsia="仿宋_GB2312" w:cs="仿宋_GB2312"/>
          <w:color w:val="000000" w:themeColor="text1"/>
          <w:sz w:val="32"/>
          <w:szCs w:val="32"/>
          <w:u w:val="none"/>
        </w:rPr>
        <w:fldChar w:fldCharType="end"/>
      </w:r>
    </w:p>
    <w:p w14:paraId="135E4F26">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报送格式：项目名称+公司名称/人名</w:t>
      </w:r>
    </w:p>
    <w:p w14:paraId="6E1C8DF5">
      <w:pPr>
        <w:spacing w:line="360" w:lineRule="auto"/>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    址：山西省太原市双塔西街268号10层1007</w:t>
      </w:r>
    </w:p>
    <w:p w14:paraId="5C579065">
      <w:pPr>
        <w:spacing w:line="590" w:lineRule="exact"/>
        <w:ind w:firstLine="640" w:firstLineChars="200"/>
        <w:rPr>
          <w:rFonts w:ascii="仿宋_GB2312" w:hAnsi="仿宋_GB2312" w:eastAsia="仿宋_GB2312" w:cs="仿宋_GB2312"/>
          <w:color w:val="000000"/>
          <w:sz w:val="32"/>
          <w:szCs w:val="32"/>
        </w:rPr>
      </w:pPr>
    </w:p>
    <w:p w14:paraId="3936495D">
      <w:pPr>
        <w:spacing w:line="590" w:lineRule="exact"/>
        <w:ind w:firstLine="640" w:firstLineChars="200"/>
        <w:rPr>
          <w:rFonts w:ascii="仿宋_GB2312" w:hAnsi="仿宋_GB2312" w:eastAsia="仿宋_GB2312" w:cs="仿宋_GB2312"/>
          <w:color w:val="000000"/>
          <w:sz w:val="32"/>
          <w:szCs w:val="32"/>
        </w:rPr>
      </w:pPr>
    </w:p>
    <w:p w14:paraId="6E4311D8">
      <w:pPr>
        <w:spacing w:line="590" w:lineRule="exact"/>
        <w:ind w:firstLine="640" w:firstLineChars="200"/>
        <w:rPr>
          <w:rFonts w:ascii="仿宋_GB2312" w:hAnsi="仿宋_GB2312" w:eastAsia="仿宋_GB2312" w:cs="仿宋_GB2312"/>
          <w:color w:val="000000"/>
          <w:sz w:val="32"/>
          <w:szCs w:val="32"/>
        </w:rPr>
      </w:pPr>
    </w:p>
    <w:p w14:paraId="232B57ED">
      <w:pPr>
        <w:spacing w:line="590" w:lineRule="exact"/>
        <w:ind w:firstLine="640" w:firstLineChars="200"/>
        <w:rPr>
          <w:rFonts w:ascii="仿宋_GB2312" w:hAnsi="仿宋_GB2312" w:eastAsia="仿宋_GB2312" w:cs="仿宋_GB2312"/>
          <w:color w:val="000000"/>
          <w:sz w:val="32"/>
          <w:szCs w:val="32"/>
        </w:rPr>
      </w:pPr>
    </w:p>
    <w:p w14:paraId="4555C8DD">
      <w:pPr>
        <w:spacing w:line="590" w:lineRule="exact"/>
        <w:ind w:firstLine="640" w:firstLineChars="200"/>
        <w:rPr>
          <w:rFonts w:ascii="仿宋_GB2312" w:hAnsi="仿宋_GB2312" w:eastAsia="仿宋_GB2312" w:cs="仿宋_GB2312"/>
          <w:color w:val="000000"/>
          <w:sz w:val="32"/>
          <w:szCs w:val="32"/>
        </w:rPr>
      </w:pPr>
    </w:p>
    <w:p w14:paraId="67755132">
      <w:pPr>
        <w:spacing w:line="700" w:lineRule="exact"/>
        <w:rPr>
          <w:rFonts w:ascii="仿宋_GB2312" w:hAnsi="仿宋_GB2312" w:eastAsia="仿宋_GB2312" w:cs="仿宋_GB2312"/>
          <w:color w:val="000000"/>
          <w:sz w:val="32"/>
          <w:szCs w:val="32"/>
        </w:rPr>
      </w:pP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D46BFE-AAF1-4A05-9380-40BDFD36EAF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924211B-C485-4E5A-B0DA-AE36DFC1BD92}"/>
  </w:font>
  <w:font w:name="宋体fal">
    <w:altName w:val="宋体"/>
    <w:panose1 w:val="00000000000000000000"/>
    <w:charset w:val="00"/>
    <w:family w:val="auto"/>
    <w:pitch w:val="default"/>
    <w:sig w:usb0="00000000" w:usb1="00000000" w:usb2="00000000"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022D587C-17CD-403D-A871-9C10BB2C213F}"/>
  </w:font>
  <w:font w:name="方正大标宋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embedRegular r:id="rId4" w:fontKey="{B5974536-9F7A-486D-A7AB-0C381428B8C9}"/>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embedRegular r:id="rId5" w:fontKey="{CF12CDEF-8F41-47A4-84FC-9D8757D85C8C}"/>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249095"/>
    </w:sdtPr>
    <w:sdtEndPr>
      <w:rPr>
        <w:sz w:val="28"/>
      </w:rPr>
    </w:sdtEndPr>
    <w:sdtContent>
      <w:p w14:paraId="28B0765D">
        <w:pPr>
          <w:pStyle w:val="6"/>
          <w:jc w:val="center"/>
        </w:pPr>
        <w:r>
          <w:rPr>
            <w:sz w:val="28"/>
          </w:rPr>
          <w:fldChar w:fldCharType="begin"/>
        </w:r>
        <w:r>
          <w:rPr>
            <w:sz w:val="28"/>
          </w:rPr>
          <w:instrText xml:space="preserve"> PAGE   \* MERGEFORMAT </w:instrText>
        </w:r>
        <w:r>
          <w:rPr>
            <w:sz w:val="28"/>
          </w:rPr>
          <w:fldChar w:fldCharType="separate"/>
        </w:r>
        <w:r>
          <w:rPr>
            <w:sz w:val="28"/>
            <w:lang w:val="zh-CN"/>
          </w:rPr>
          <w:t>18</w:t>
        </w:r>
        <w:r>
          <w:rPr>
            <w:sz w:val="28"/>
          </w:rPr>
          <w:fldChar w:fldCharType="end"/>
        </w:r>
      </w:p>
    </w:sdtContent>
  </w:sdt>
  <w:p w14:paraId="3C0F2D38">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47AB7"/>
    <w:multiLevelType w:val="singleLevel"/>
    <w:tmpl w:val="5CD47AB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1763E"/>
    <w:rsid w:val="00004C70"/>
    <w:rsid w:val="00017D9F"/>
    <w:rsid w:val="00025109"/>
    <w:rsid w:val="000325E4"/>
    <w:rsid w:val="00040582"/>
    <w:rsid w:val="00056D99"/>
    <w:rsid w:val="0006282A"/>
    <w:rsid w:val="00076A0F"/>
    <w:rsid w:val="0008237C"/>
    <w:rsid w:val="00083813"/>
    <w:rsid w:val="00084D75"/>
    <w:rsid w:val="000B503C"/>
    <w:rsid w:val="000D1D15"/>
    <w:rsid w:val="000F5EFB"/>
    <w:rsid w:val="001032A3"/>
    <w:rsid w:val="00120558"/>
    <w:rsid w:val="00127ACA"/>
    <w:rsid w:val="00130688"/>
    <w:rsid w:val="00174DFB"/>
    <w:rsid w:val="00181AF1"/>
    <w:rsid w:val="00183EC5"/>
    <w:rsid w:val="00192061"/>
    <w:rsid w:val="001A427D"/>
    <w:rsid w:val="001C7417"/>
    <w:rsid w:val="001D30EB"/>
    <w:rsid w:val="001D6DD9"/>
    <w:rsid w:val="001D7F61"/>
    <w:rsid w:val="001E5D08"/>
    <w:rsid w:val="001F34E4"/>
    <w:rsid w:val="00255156"/>
    <w:rsid w:val="002559BA"/>
    <w:rsid w:val="0027251C"/>
    <w:rsid w:val="00281EB7"/>
    <w:rsid w:val="00282AF5"/>
    <w:rsid w:val="00295852"/>
    <w:rsid w:val="002A00D2"/>
    <w:rsid w:val="002A14BB"/>
    <w:rsid w:val="002B2E8B"/>
    <w:rsid w:val="002C3189"/>
    <w:rsid w:val="002C6311"/>
    <w:rsid w:val="002C70E0"/>
    <w:rsid w:val="0030423A"/>
    <w:rsid w:val="003047F1"/>
    <w:rsid w:val="0031107E"/>
    <w:rsid w:val="00317F48"/>
    <w:rsid w:val="00332D02"/>
    <w:rsid w:val="00346EF8"/>
    <w:rsid w:val="00364CD0"/>
    <w:rsid w:val="00375568"/>
    <w:rsid w:val="0038683C"/>
    <w:rsid w:val="003945AD"/>
    <w:rsid w:val="003B0876"/>
    <w:rsid w:val="003C445D"/>
    <w:rsid w:val="003C5D99"/>
    <w:rsid w:val="003D0AA8"/>
    <w:rsid w:val="003D6563"/>
    <w:rsid w:val="003E62F0"/>
    <w:rsid w:val="003F24FC"/>
    <w:rsid w:val="003F26D4"/>
    <w:rsid w:val="00402B30"/>
    <w:rsid w:val="0040420F"/>
    <w:rsid w:val="00410D81"/>
    <w:rsid w:val="00416140"/>
    <w:rsid w:val="00420E3C"/>
    <w:rsid w:val="00431798"/>
    <w:rsid w:val="004319D5"/>
    <w:rsid w:val="00457040"/>
    <w:rsid w:val="00470DC0"/>
    <w:rsid w:val="004765C1"/>
    <w:rsid w:val="004802D4"/>
    <w:rsid w:val="00485637"/>
    <w:rsid w:val="00491BC9"/>
    <w:rsid w:val="00497F25"/>
    <w:rsid w:val="004B157E"/>
    <w:rsid w:val="004C1F8F"/>
    <w:rsid w:val="004C41EB"/>
    <w:rsid w:val="004E32DB"/>
    <w:rsid w:val="004E3317"/>
    <w:rsid w:val="004E67A5"/>
    <w:rsid w:val="005131E0"/>
    <w:rsid w:val="0052179F"/>
    <w:rsid w:val="00527185"/>
    <w:rsid w:val="00562AB1"/>
    <w:rsid w:val="00576A33"/>
    <w:rsid w:val="00576E56"/>
    <w:rsid w:val="00583404"/>
    <w:rsid w:val="0058490C"/>
    <w:rsid w:val="005A0271"/>
    <w:rsid w:val="005A5608"/>
    <w:rsid w:val="005D4945"/>
    <w:rsid w:val="005E3226"/>
    <w:rsid w:val="00603F64"/>
    <w:rsid w:val="0063626C"/>
    <w:rsid w:val="00636313"/>
    <w:rsid w:val="00640BBD"/>
    <w:rsid w:val="00652523"/>
    <w:rsid w:val="00672589"/>
    <w:rsid w:val="006F145A"/>
    <w:rsid w:val="00701088"/>
    <w:rsid w:val="00717853"/>
    <w:rsid w:val="00721665"/>
    <w:rsid w:val="00743EF7"/>
    <w:rsid w:val="00763543"/>
    <w:rsid w:val="00775CB0"/>
    <w:rsid w:val="00782C72"/>
    <w:rsid w:val="0078306D"/>
    <w:rsid w:val="007D5C54"/>
    <w:rsid w:val="007D6CF7"/>
    <w:rsid w:val="008062F4"/>
    <w:rsid w:val="00812C48"/>
    <w:rsid w:val="00835F9F"/>
    <w:rsid w:val="00841FCA"/>
    <w:rsid w:val="00847D52"/>
    <w:rsid w:val="008655D3"/>
    <w:rsid w:val="00897B5F"/>
    <w:rsid w:val="008A25A7"/>
    <w:rsid w:val="008D171A"/>
    <w:rsid w:val="008E4B71"/>
    <w:rsid w:val="008E6093"/>
    <w:rsid w:val="008F16BB"/>
    <w:rsid w:val="008F5AB7"/>
    <w:rsid w:val="00901550"/>
    <w:rsid w:val="00910421"/>
    <w:rsid w:val="0091612C"/>
    <w:rsid w:val="009237BB"/>
    <w:rsid w:val="00925E60"/>
    <w:rsid w:val="00927A73"/>
    <w:rsid w:val="009447D7"/>
    <w:rsid w:val="00950168"/>
    <w:rsid w:val="00953814"/>
    <w:rsid w:val="00965AA0"/>
    <w:rsid w:val="009671D6"/>
    <w:rsid w:val="00973208"/>
    <w:rsid w:val="00983A60"/>
    <w:rsid w:val="00984F11"/>
    <w:rsid w:val="009940B9"/>
    <w:rsid w:val="009964BE"/>
    <w:rsid w:val="009B3445"/>
    <w:rsid w:val="009B7721"/>
    <w:rsid w:val="009B7EE8"/>
    <w:rsid w:val="009C399D"/>
    <w:rsid w:val="009D689E"/>
    <w:rsid w:val="009D7C66"/>
    <w:rsid w:val="009F6EAC"/>
    <w:rsid w:val="00A00B81"/>
    <w:rsid w:val="00A00EF8"/>
    <w:rsid w:val="00A22845"/>
    <w:rsid w:val="00A27016"/>
    <w:rsid w:val="00A46291"/>
    <w:rsid w:val="00A713CF"/>
    <w:rsid w:val="00A725EE"/>
    <w:rsid w:val="00A848D6"/>
    <w:rsid w:val="00A868D8"/>
    <w:rsid w:val="00A86D57"/>
    <w:rsid w:val="00A92F16"/>
    <w:rsid w:val="00AA19DA"/>
    <w:rsid w:val="00AC089B"/>
    <w:rsid w:val="00AC491E"/>
    <w:rsid w:val="00AD0B32"/>
    <w:rsid w:val="00AD3A03"/>
    <w:rsid w:val="00AD3A3A"/>
    <w:rsid w:val="00AF0314"/>
    <w:rsid w:val="00AF1F12"/>
    <w:rsid w:val="00AF5696"/>
    <w:rsid w:val="00B00F67"/>
    <w:rsid w:val="00B26E5A"/>
    <w:rsid w:val="00B26FA1"/>
    <w:rsid w:val="00B319E7"/>
    <w:rsid w:val="00B50481"/>
    <w:rsid w:val="00B5583D"/>
    <w:rsid w:val="00B665FF"/>
    <w:rsid w:val="00B707D3"/>
    <w:rsid w:val="00B8026B"/>
    <w:rsid w:val="00B9272B"/>
    <w:rsid w:val="00B96E6C"/>
    <w:rsid w:val="00BA0A56"/>
    <w:rsid w:val="00BB531D"/>
    <w:rsid w:val="00BD7D30"/>
    <w:rsid w:val="00BF4940"/>
    <w:rsid w:val="00BF5B67"/>
    <w:rsid w:val="00C029D2"/>
    <w:rsid w:val="00C04421"/>
    <w:rsid w:val="00C119F9"/>
    <w:rsid w:val="00C136E3"/>
    <w:rsid w:val="00C15577"/>
    <w:rsid w:val="00C327EC"/>
    <w:rsid w:val="00C372DA"/>
    <w:rsid w:val="00C43D8C"/>
    <w:rsid w:val="00C52F18"/>
    <w:rsid w:val="00C6235F"/>
    <w:rsid w:val="00C62CAC"/>
    <w:rsid w:val="00C641D4"/>
    <w:rsid w:val="00C66792"/>
    <w:rsid w:val="00C74F8F"/>
    <w:rsid w:val="00C82D56"/>
    <w:rsid w:val="00C84C34"/>
    <w:rsid w:val="00CA01A2"/>
    <w:rsid w:val="00CA3B9B"/>
    <w:rsid w:val="00CB233A"/>
    <w:rsid w:val="00CC1528"/>
    <w:rsid w:val="00CE60DC"/>
    <w:rsid w:val="00CE68C7"/>
    <w:rsid w:val="00CF5E46"/>
    <w:rsid w:val="00D00F02"/>
    <w:rsid w:val="00D15C57"/>
    <w:rsid w:val="00D15F8B"/>
    <w:rsid w:val="00D17F79"/>
    <w:rsid w:val="00D3123C"/>
    <w:rsid w:val="00D34258"/>
    <w:rsid w:val="00D34331"/>
    <w:rsid w:val="00D44AA9"/>
    <w:rsid w:val="00D633CE"/>
    <w:rsid w:val="00D94CE5"/>
    <w:rsid w:val="00D96C24"/>
    <w:rsid w:val="00DA30B2"/>
    <w:rsid w:val="00DB1586"/>
    <w:rsid w:val="00DB4600"/>
    <w:rsid w:val="00DB4C11"/>
    <w:rsid w:val="00DB5D9D"/>
    <w:rsid w:val="00DC0C1D"/>
    <w:rsid w:val="00DE5A17"/>
    <w:rsid w:val="00DF5AFC"/>
    <w:rsid w:val="00DF5B4A"/>
    <w:rsid w:val="00DF71D0"/>
    <w:rsid w:val="00DF7758"/>
    <w:rsid w:val="00E21D39"/>
    <w:rsid w:val="00E317DF"/>
    <w:rsid w:val="00E360BD"/>
    <w:rsid w:val="00E645F8"/>
    <w:rsid w:val="00E65E99"/>
    <w:rsid w:val="00E73ADE"/>
    <w:rsid w:val="00E82CFE"/>
    <w:rsid w:val="00E91871"/>
    <w:rsid w:val="00E921AE"/>
    <w:rsid w:val="00E95A13"/>
    <w:rsid w:val="00EA43E0"/>
    <w:rsid w:val="00EC1285"/>
    <w:rsid w:val="00F01A28"/>
    <w:rsid w:val="00F06B9B"/>
    <w:rsid w:val="00F12630"/>
    <w:rsid w:val="00F31BC4"/>
    <w:rsid w:val="00F342E7"/>
    <w:rsid w:val="00F525C5"/>
    <w:rsid w:val="00F60B1B"/>
    <w:rsid w:val="00F61EDF"/>
    <w:rsid w:val="00F63795"/>
    <w:rsid w:val="00F666F1"/>
    <w:rsid w:val="00F73D41"/>
    <w:rsid w:val="00F74086"/>
    <w:rsid w:val="00F75F8F"/>
    <w:rsid w:val="00F7627E"/>
    <w:rsid w:val="00F83563"/>
    <w:rsid w:val="00F83619"/>
    <w:rsid w:val="00FA760C"/>
    <w:rsid w:val="00FE42CB"/>
    <w:rsid w:val="00FF66BC"/>
    <w:rsid w:val="02681D4C"/>
    <w:rsid w:val="026954E1"/>
    <w:rsid w:val="026E6F9B"/>
    <w:rsid w:val="034B4BE6"/>
    <w:rsid w:val="03E132F2"/>
    <w:rsid w:val="07065DCA"/>
    <w:rsid w:val="07CD5CB6"/>
    <w:rsid w:val="09365560"/>
    <w:rsid w:val="10D12BCF"/>
    <w:rsid w:val="10DC4D6D"/>
    <w:rsid w:val="11D60AC0"/>
    <w:rsid w:val="121829BC"/>
    <w:rsid w:val="130F49FA"/>
    <w:rsid w:val="159F7F6D"/>
    <w:rsid w:val="15A7225E"/>
    <w:rsid w:val="17424826"/>
    <w:rsid w:val="17514A69"/>
    <w:rsid w:val="17A1763E"/>
    <w:rsid w:val="19CA0B03"/>
    <w:rsid w:val="1ACA6B37"/>
    <w:rsid w:val="1AD05CA5"/>
    <w:rsid w:val="1ADA7E3D"/>
    <w:rsid w:val="1E0BE9A8"/>
    <w:rsid w:val="213C0AC6"/>
    <w:rsid w:val="232F704F"/>
    <w:rsid w:val="234B2091"/>
    <w:rsid w:val="23DA1943"/>
    <w:rsid w:val="23DE3459"/>
    <w:rsid w:val="25956469"/>
    <w:rsid w:val="26CF59AB"/>
    <w:rsid w:val="27826579"/>
    <w:rsid w:val="298011DE"/>
    <w:rsid w:val="2A570191"/>
    <w:rsid w:val="2D30676A"/>
    <w:rsid w:val="2EC1207D"/>
    <w:rsid w:val="2F5A7DA1"/>
    <w:rsid w:val="307A6900"/>
    <w:rsid w:val="307F5D4C"/>
    <w:rsid w:val="314E73CD"/>
    <w:rsid w:val="332C3F71"/>
    <w:rsid w:val="33CF6FEA"/>
    <w:rsid w:val="364854FC"/>
    <w:rsid w:val="38DA238F"/>
    <w:rsid w:val="394439B3"/>
    <w:rsid w:val="3E115526"/>
    <w:rsid w:val="3E175815"/>
    <w:rsid w:val="40067839"/>
    <w:rsid w:val="40BA19D8"/>
    <w:rsid w:val="41394C73"/>
    <w:rsid w:val="41A70B62"/>
    <w:rsid w:val="42644CFC"/>
    <w:rsid w:val="42895E35"/>
    <w:rsid w:val="44C475D1"/>
    <w:rsid w:val="487877F8"/>
    <w:rsid w:val="491022B7"/>
    <w:rsid w:val="496067DE"/>
    <w:rsid w:val="4D190315"/>
    <w:rsid w:val="4F2B55CC"/>
    <w:rsid w:val="5093764E"/>
    <w:rsid w:val="50B60EBE"/>
    <w:rsid w:val="512A1E8B"/>
    <w:rsid w:val="519532CE"/>
    <w:rsid w:val="52497907"/>
    <w:rsid w:val="526F8E74"/>
    <w:rsid w:val="55B53CEC"/>
    <w:rsid w:val="565504F3"/>
    <w:rsid w:val="5D5755E6"/>
    <w:rsid w:val="5EAF9FE9"/>
    <w:rsid w:val="60597AB8"/>
    <w:rsid w:val="60673E13"/>
    <w:rsid w:val="627E7362"/>
    <w:rsid w:val="64F01FD1"/>
    <w:rsid w:val="684F09E6"/>
    <w:rsid w:val="69325C6C"/>
    <w:rsid w:val="69F50851"/>
    <w:rsid w:val="6C1C0317"/>
    <w:rsid w:val="6EAB5982"/>
    <w:rsid w:val="6F52192F"/>
    <w:rsid w:val="7007308C"/>
    <w:rsid w:val="701D465E"/>
    <w:rsid w:val="73133AF6"/>
    <w:rsid w:val="74117ECB"/>
    <w:rsid w:val="74390F98"/>
    <w:rsid w:val="75504B8E"/>
    <w:rsid w:val="76401C87"/>
    <w:rsid w:val="786B1C5A"/>
    <w:rsid w:val="7A5F2C9F"/>
    <w:rsid w:val="7B1F54FA"/>
    <w:rsid w:val="7BA46EFE"/>
    <w:rsid w:val="7BFF10BB"/>
    <w:rsid w:val="7C5036C5"/>
    <w:rsid w:val="7CFF32FC"/>
    <w:rsid w:val="7D01187E"/>
    <w:rsid w:val="7E01111B"/>
    <w:rsid w:val="7FDB527C"/>
    <w:rsid w:val="BAABA408"/>
    <w:rsid w:val="EEBF9C41"/>
    <w:rsid w:val="F4E7A8EE"/>
    <w:rsid w:val="F7FB34FF"/>
    <w:rsid w:val="FBE1862E"/>
    <w:rsid w:val="FF9D08B9"/>
    <w:rsid w:val="FFDF5D70"/>
    <w:rsid w:val="FFF4B5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1"/>
    <w:qFormat/>
    <w:uiPriority w:val="99"/>
    <w:pPr>
      <w:keepNext/>
      <w:keepLines/>
      <w:spacing w:line="576" w:lineRule="auto"/>
      <w:outlineLvl w:val="0"/>
    </w:pPr>
    <w:rPr>
      <w:rFonts w:ascii="Calibri" w:hAnsi="Calibri" w:eastAsia="宋体" w:cs="Times New Roman"/>
      <w:b/>
      <w:kern w:val="44"/>
      <w:sz w:val="44"/>
      <w:szCs w:val="2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9"/>
    <w:qFormat/>
    <w:uiPriority w:val="0"/>
    <w:pPr>
      <w:spacing w:after="120"/>
      <w:ind w:left="420" w:leftChars="200"/>
    </w:pPr>
  </w:style>
  <w:style w:type="paragraph" w:styleId="4">
    <w:name w:val="Date"/>
    <w:basedOn w:val="1"/>
    <w:next w:val="1"/>
    <w:link w:val="15"/>
    <w:qFormat/>
    <w:uiPriority w:val="0"/>
    <w:pPr>
      <w:ind w:left="100" w:leftChars="2500"/>
    </w:pPr>
  </w:style>
  <w:style w:type="paragraph" w:styleId="5">
    <w:name w:val="Balloon Text"/>
    <w:basedOn w:val="1"/>
    <w:link w:val="18"/>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3"/>
    <w:next w:val="1"/>
    <w:link w:val="20"/>
    <w:unhideWhenUsed/>
    <w:qFormat/>
    <w:uiPriority w:val="0"/>
    <w:pPr>
      <w:ind w:firstLine="420" w:firstLineChars="200"/>
    </w:pPr>
    <w:rPr>
      <w:rFonts w:ascii="Calibri" w:hAnsi="Calibri" w:eastAsia="宋体" w:cs="Times New Roman"/>
      <w:szCs w:val="2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Hyperlink"/>
    <w:basedOn w:val="11"/>
    <w:qFormat/>
    <w:uiPriority w:val="0"/>
    <w:rPr>
      <w:color w:val="0563C1" w:themeColor="hyperlink"/>
      <w:u w:val="single"/>
    </w:rPr>
  </w:style>
  <w:style w:type="paragraph" w:styleId="14">
    <w:name w:val="List Paragraph"/>
    <w:basedOn w:val="1"/>
    <w:qFormat/>
    <w:uiPriority w:val="34"/>
    <w:pPr>
      <w:ind w:firstLine="420" w:firstLineChars="200"/>
    </w:pPr>
  </w:style>
  <w:style w:type="character" w:customStyle="1" w:styleId="15">
    <w:name w:val="日期 Char"/>
    <w:basedOn w:val="11"/>
    <w:link w:val="4"/>
    <w:qFormat/>
    <w:uiPriority w:val="0"/>
    <w:rPr>
      <w:kern w:val="2"/>
      <w:sz w:val="21"/>
      <w:szCs w:val="24"/>
    </w:rPr>
  </w:style>
  <w:style w:type="character" w:customStyle="1" w:styleId="16">
    <w:name w:val="页眉 Char"/>
    <w:basedOn w:val="11"/>
    <w:link w:val="7"/>
    <w:qFormat/>
    <w:uiPriority w:val="99"/>
    <w:rPr>
      <w:kern w:val="2"/>
      <w:sz w:val="18"/>
      <w:szCs w:val="18"/>
    </w:rPr>
  </w:style>
  <w:style w:type="character" w:customStyle="1" w:styleId="17">
    <w:name w:val="页脚 Char"/>
    <w:basedOn w:val="11"/>
    <w:link w:val="6"/>
    <w:qFormat/>
    <w:uiPriority w:val="99"/>
    <w:rPr>
      <w:kern w:val="2"/>
      <w:sz w:val="18"/>
      <w:szCs w:val="18"/>
    </w:rPr>
  </w:style>
  <w:style w:type="character" w:customStyle="1" w:styleId="18">
    <w:name w:val="批注框文本 Char"/>
    <w:basedOn w:val="11"/>
    <w:link w:val="5"/>
    <w:qFormat/>
    <w:uiPriority w:val="0"/>
    <w:rPr>
      <w:kern w:val="2"/>
      <w:sz w:val="18"/>
      <w:szCs w:val="18"/>
    </w:rPr>
  </w:style>
  <w:style w:type="character" w:customStyle="1" w:styleId="19">
    <w:name w:val="正文文本缩进 Char"/>
    <w:basedOn w:val="11"/>
    <w:link w:val="3"/>
    <w:qFormat/>
    <w:uiPriority w:val="0"/>
    <w:rPr>
      <w:kern w:val="2"/>
      <w:sz w:val="21"/>
      <w:szCs w:val="24"/>
    </w:rPr>
  </w:style>
  <w:style w:type="character" w:customStyle="1" w:styleId="20">
    <w:name w:val="正文首行缩进 2 Char"/>
    <w:basedOn w:val="19"/>
    <w:link w:val="8"/>
    <w:qFormat/>
    <w:uiPriority w:val="0"/>
    <w:rPr>
      <w:rFonts w:ascii="Calibri" w:hAnsi="Calibri" w:eastAsia="宋体" w:cs="Times New Roman"/>
      <w:szCs w:val="22"/>
    </w:rPr>
  </w:style>
  <w:style w:type="character" w:customStyle="1" w:styleId="21">
    <w:name w:val="标题 1 Char"/>
    <w:basedOn w:val="11"/>
    <w:link w:val="2"/>
    <w:qFormat/>
    <w:uiPriority w:val="99"/>
    <w:rPr>
      <w:rFonts w:ascii="Calibri" w:hAnsi="Calibri" w:eastAsia="宋体" w:cs="Times New Roman"/>
      <w:b/>
      <w:kern w:val="44"/>
      <w:sz w:val="44"/>
      <w:szCs w:val="22"/>
    </w:rPr>
  </w:style>
  <w:style w:type="character" w:customStyle="1" w:styleId="22">
    <w:name w:val="16"/>
    <w:qFormat/>
    <w:uiPriority w:val="0"/>
    <w:rPr>
      <w:rFonts w:hint="default" w:ascii="Times New Roman" w:hAnsi="Times New Roman" w:eastAsia="宋体fal" w:cs="Times New Roman"/>
      <w:kern w:val="2"/>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937</Words>
  <Characters>972</Characters>
  <Lines>35</Lines>
  <Paragraphs>9</Paragraphs>
  <TotalTime>158</TotalTime>
  <ScaleCrop>false</ScaleCrop>
  <LinksUpToDate>false</LinksUpToDate>
  <CharactersWithSpaces>1035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2025-04-03T20:22:00Z</dcterms:created>
  <dc:creator>科学导报 翟泽宇</dc:creator>
  <cp:lastModifiedBy>.</cp:lastModifiedBy>
  <cp:lastPrinted>2025-04-14T07:58:00Z</cp:lastPrinted>
  <dcterms:modified xsi:type="dcterms:W3CDTF">2025-06-03T06:45:53Z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D842158BEEF04341B784198A75A3A980_13</vt:lpwstr>
  </property>
  <property fmtid="{D5CDD505-2E9C-101B-9397-08002B2CF9AE}" pid="4" name="KSOTemplateDocerSaveRecord">
    <vt:lpwstr>eyJoZGlkIjoiODI0YmQ1ZGFiZDkyODlmNDI0NDg4ZjRlMWIxNjA1Y2QiLCJ1c2VySWQiOiIyNjA4MDcwMzIifQ==</vt:lpwstr>
  </property>
</Properties>
</file>